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CD" w:rsidRDefault="00CB09CD" w:rsidP="00CB09CD">
      <w:pPr>
        <w:jc w:val="center"/>
        <w:rPr>
          <w:color w:val="000000"/>
          <w:sz w:val="28"/>
          <w:szCs w:val="28"/>
        </w:rPr>
      </w:pPr>
      <w:r>
        <w:rPr>
          <w:noProof/>
          <w:color w:val="000000"/>
          <w:sz w:val="28"/>
          <w:szCs w:val="28"/>
        </w:rPr>
        <w:drawing>
          <wp:inline distT="0" distB="0" distL="0" distR="0" wp14:anchorId="75F40684" wp14:editId="2DAAFD46">
            <wp:extent cx="600075" cy="6667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CB09CD" w:rsidRDefault="00CB09CD" w:rsidP="00CB09CD">
      <w:pPr>
        <w:widowControl w:val="0"/>
        <w:autoSpaceDE w:val="0"/>
        <w:autoSpaceDN w:val="0"/>
        <w:adjustRightInd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B09CD" w:rsidRDefault="00CB09CD" w:rsidP="00CB09CD">
      <w:pPr>
        <w:widowControl w:val="0"/>
        <w:autoSpaceDE w:val="0"/>
        <w:autoSpaceDN w:val="0"/>
        <w:adjustRightInd w:val="0"/>
        <w:jc w:val="center"/>
        <w:rPr>
          <w:b/>
          <w:bCs/>
          <w:color w:val="000000"/>
          <w:sz w:val="28"/>
          <w:szCs w:val="28"/>
        </w:rPr>
      </w:pPr>
      <w:r>
        <w:rPr>
          <w:b/>
          <w:bCs/>
          <w:color w:val="000000"/>
          <w:sz w:val="28"/>
          <w:szCs w:val="28"/>
        </w:rPr>
        <w:t>АДМИНИСТРАЦИЯ ПИСКЛОВСКОГО СЕЛЬСКОГО ПОСЕЛЕНИЯ</w:t>
      </w:r>
    </w:p>
    <w:p w:rsidR="00CB09CD" w:rsidRDefault="00CB09CD" w:rsidP="00CB09CD">
      <w:pPr>
        <w:widowControl w:val="0"/>
        <w:autoSpaceDE w:val="0"/>
        <w:autoSpaceDN w:val="0"/>
        <w:adjustRightInd w:val="0"/>
        <w:jc w:val="center"/>
        <w:rPr>
          <w:b/>
          <w:bCs/>
          <w:sz w:val="28"/>
          <w:szCs w:val="28"/>
        </w:rPr>
      </w:pPr>
      <w:r>
        <w:rPr>
          <w:b/>
          <w:bCs/>
          <w:color w:val="000000"/>
          <w:sz w:val="28"/>
          <w:szCs w:val="28"/>
        </w:rPr>
        <w:t>ПОСТАНОВЛЕНИЕ</w:t>
      </w:r>
    </w:p>
    <w:p w:rsidR="00CB09CD" w:rsidRDefault="00CB09CD" w:rsidP="00CB09CD">
      <w:pPr>
        <w:widowControl w:val="0"/>
        <w:autoSpaceDE w:val="0"/>
        <w:autoSpaceDN w:val="0"/>
        <w:adjustRightInd w:val="0"/>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3C34212" wp14:editId="44CA65A2">
                <wp:simplePos x="0" y="0"/>
                <wp:positionH relativeFrom="column">
                  <wp:posOffset>-3810</wp:posOffset>
                </wp:positionH>
                <wp:positionV relativeFrom="paragraph">
                  <wp:posOffset>99695</wp:posOffset>
                </wp:positionV>
                <wp:extent cx="5962650" cy="0"/>
                <wp:effectExtent l="0" t="19050" r="38100"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D0A34" id="Прямая соединительная линия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5pt" to="469.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" strokeweight="4.5pt">
                <v:stroke linestyle="thinThick"/>
              </v:line>
            </w:pict>
          </mc:Fallback>
        </mc:AlternateContent>
      </w:r>
    </w:p>
    <w:p w:rsidR="00CB09CD" w:rsidRDefault="00CB09CD" w:rsidP="00CB09CD">
      <w:pPr>
        <w:widowControl w:val="0"/>
        <w:autoSpaceDE w:val="0"/>
        <w:autoSpaceDN w:val="0"/>
        <w:adjustRightInd w:val="0"/>
        <w:jc w:val="center"/>
        <w:rPr>
          <w:sz w:val="22"/>
          <w:szCs w:val="22"/>
        </w:rPr>
      </w:pPr>
      <w:r>
        <w:t xml:space="preserve">456579 с. Писклово </w:t>
      </w:r>
      <w:proofErr w:type="spellStart"/>
      <w:r>
        <w:t>Еткульского</w:t>
      </w:r>
      <w:proofErr w:type="spellEnd"/>
      <w:r>
        <w:t xml:space="preserve"> района Челябинской области ул. Советская д.3</w:t>
      </w:r>
    </w:p>
    <w:p w:rsidR="00CB09CD" w:rsidRDefault="00CB09CD" w:rsidP="00CB09CD">
      <w:pPr>
        <w:widowControl w:val="0"/>
        <w:autoSpaceDE w:val="0"/>
        <w:autoSpaceDN w:val="0"/>
        <w:adjustRightInd w:val="0"/>
        <w:jc w:val="center"/>
      </w:pPr>
      <w:r>
        <w:t xml:space="preserve">ОГРН </w:t>
      </w:r>
      <w:proofErr w:type="gramStart"/>
      <w:r>
        <w:t>107401636052  ИНН</w:t>
      </w:r>
      <w:proofErr w:type="gramEnd"/>
      <w:r>
        <w:t xml:space="preserve"> 7430000397  КПП 743001001</w:t>
      </w:r>
    </w:p>
    <w:p w:rsidR="00CB09CD" w:rsidRDefault="00CB09CD" w:rsidP="00CB09CD">
      <w:pPr>
        <w:widowControl w:val="0"/>
        <w:autoSpaceDE w:val="0"/>
        <w:autoSpaceDN w:val="0"/>
        <w:adjustRightInd w:val="0"/>
        <w:ind w:left="426" w:hanging="426"/>
        <w:jc w:val="both"/>
        <w:rPr>
          <w:color w:val="000000"/>
          <w:sz w:val="28"/>
          <w:szCs w:val="28"/>
        </w:rPr>
      </w:pPr>
    </w:p>
    <w:p w:rsidR="00CB09CD" w:rsidRDefault="00CB09CD" w:rsidP="00CB09CD">
      <w:pPr>
        <w:widowControl w:val="0"/>
        <w:autoSpaceDE w:val="0"/>
        <w:autoSpaceDN w:val="0"/>
        <w:adjustRightInd w:val="0"/>
        <w:jc w:val="both"/>
        <w:rPr>
          <w:color w:val="000000"/>
          <w:sz w:val="28"/>
          <w:szCs w:val="28"/>
        </w:rPr>
      </w:pPr>
      <w:r>
        <w:rPr>
          <w:color w:val="000000"/>
          <w:sz w:val="28"/>
          <w:szCs w:val="28"/>
        </w:rPr>
        <w:t xml:space="preserve">27 ноября 2024 года                  № 38 </w:t>
      </w:r>
    </w:p>
    <w:p w:rsidR="00CB09CD" w:rsidRDefault="00CB09CD" w:rsidP="00CB09CD">
      <w:pPr>
        <w:widowControl w:val="0"/>
        <w:autoSpaceDE w:val="0"/>
        <w:autoSpaceDN w:val="0"/>
        <w:adjustRightInd w:val="0"/>
        <w:jc w:val="both"/>
        <w:rPr>
          <w:color w:val="000000"/>
          <w:sz w:val="28"/>
          <w:szCs w:val="28"/>
        </w:rPr>
      </w:pPr>
      <w:r>
        <w:rPr>
          <w:color w:val="000000"/>
          <w:sz w:val="28"/>
          <w:szCs w:val="28"/>
        </w:rPr>
        <w:t xml:space="preserve">с. Писклово </w:t>
      </w:r>
    </w:p>
    <w:p w:rsidR="00CB09CD" w:rsidRDefault="00CB09CD" w:rsidP="00CB09CD">
      <w:pPr>
        <w:rPr>
          <w:sz w:val="28"/>
          <w:szCs w:val="28"/>
        </w:rPr>
      </w:pPr>
    </w:p>
    <w:p w:rsidR="00CB09CD" w:rsidRDefault="00CB09CD" w:rsidP="00CB09CD">
      <w:pPr>
        <w:tabs>
          <w:tab w:val="left" w:pos="5529"/>
        </w:tabs>
        <w:ind w:right="32"/>
        <w:jc w:val="both"/>
        <w:rPr>
          <w:sz w:val="28"/>
          <w:szCs w:val="28"/>
        </w:rPr>
      </w:pPr>
      <w:r>
        <w:rPr>
          <w:sz w:val="28"/>
          <w:szCs w:val="28"/>
        </w:rPr>
        <w:t xml:space="preserve">Об утверждении муниципальной </w:t>
      </w:r>
    </w:p>
    <w:p w:rsidR="00CB09CD" w:rsidRDefault="00CB09CD" w:rsidP="00CB09CD">
      <w:pPr>
        <w:tabs>
          <w:tab w:val="left" w:pos="5529"/>
        </w:tabs>
        <w:ind w:right="32"/>
        <w:jc w:val="both"/>
        <w:rPr>
          <w:sz w:val="28"/>
          <w:szCs w:val="28"/>
        </w:rPr>
      </w:pPr>
      <w:r>
        <w:rPr>
          <w:sz w:val="28"/>
          <w:szCs w:val="28"/>
        </w:rPr>
        <w:t xml:space="preserve">программы «Поддержка коммунального </w:t>
      </w:r>
    </w:p>
    <w:p w:rsidR="00CB09CD" w:rsidRDefault="00CB09CD" w:rsidP="00CB09CD">
      <w:pPr>
        <w:tabs>
          <w:tab w:val="left" w:pos="5529"/>
        </w:tabs>
        <w:ind w:right="32"/>
        <w:jc w:val="both"/>
        <w:rPr>
          <w:sz w:val="28"/>
          <w:szCs w:val="28"/>
        </w:rPr>
      </w:pPr>
      <w:r>
        <w:rPr>
          <w:sz w:val="28"/>
          <w:szCs w:val="28"/>
        </w:rPr>
        <w:t xml:space="preserve">хозяйства и развитие инженерных систем </w:t>
      </w:r>
    </w:p>
    <w:p w:rsidR="00CB09CD" w:rsidRDefault="00CB09CD" w:rsidP="00CB09CD">
      <w:pPr>
        <w:tabs>
          <w:tab w:val="left" w:pos="5529"/>
        </w:tabs>
        <w:ind w:right="32"/>
        <w:jc w:val="both"/>
        <w:rPr>
          <w:sz w:val="28"/>
          <w:szCs w:val="28"/>
        </w:rPr>
      </w:pPr>
      <w:r>
        <w:rPr>
          <w:sz w:val="28"/>
          <w:szCs w:val="28"/>
        </w:rPr>
        <w:t xml:space="preserve">ЖКХ в </w:t>
      </w:r>
      <w:proofErr w:type="spellStart"/>
      <w:r>
        <w:rPr>
          <w:sz w:val="28"/>
          <w:szCs w:val="28"/>
        </w:rPr>
        <w:t>Пискловском</w:t>
      </w:r>
      <w:proofErr w:type="spellEnd"/>
      <w:r>
        <w:rPr>
          <w:sz w:val="28"/>
          <w:szCs w:val="28"/>
        </w:rPr>
        <w:t xml:space="preserve"> сельском поселении   </w:t>
      </w:r>
    </w:p>
    <w:p w:rsidR="00CB09CD" w:rsidRDefault="00CB09CD" w:rsidP="00CB09CD">
      <w:pPr>
        <w:tabs>
          <w:tab w:val="left" w:pos="5529"/>
        </w:tabs>
        <w:ind w:right="32"/>
        <w:jc w:val="both"/>
        <w:rPr>
          <w:sz w:val="28"/>
          <w:szCs w:val="28"/>
        </w:rPr>
      </w:pPr>
      <w:r>
        <w:rPr>
          <w:sz w:val="28"/>
          <w:szCs w:val="28"/>
        </w:rPr>
        <w:t>на 2025-2027 годы»</w:t>
      </w:r>
    </w:p>
    <w:p w:rsidR="00CB09CD" w:rsidRDefault="00CB09CD" w:rsidP="00CB09CD">
      <w:pPr>
        <w:rPr>
          <w:sz w:val="28"/>
          <w:szCs w:val="28"/>
        </w:rPr>
      </w:pPr>
    </w:p>
    <w:p w:rsidR="00CB09CD" w:rsidRDefault="00CB09CD" w:rsidP="00CB09CD">
      <w:pPr>
        <w:jc w:val="both"/>
        <w:rPr>
          <w:sz w:val="28"/>
          <w:szCs w:val="28"/>
        </w:rPr>
      </w:pPr>
      <w:r>
        <w:rPr>
          <w:sz w:val="28"/>
          <w:szCs w:val="28"/>
        </w:rPr>
        <w:t xml:space="preserve">На основании Федерального закона от 06.10.2003года № 131 – ФЗ» Об общих принципах местного самоуправления в Российской Федерации», </w:t>
      </w:r>
    </w:p>
    <w:p w:rsidR="00CB09CD" w:rsidRDefault="00CB09CD" w:rsidP="00CB09CD">
      <w:pPr>
        <w:spacing w:line="40" w:lineRule="atLeast"/>
        <w:ind w:firstLine="567"/>
        <w:jc w:val="both"/>
        <w:rPr>
          <w:sz w:val="28"/>
          <w:szCs w:val="28"/>
        </w:rPr>
      </w:pPr>
      <w:r>
        <w:rPr>
          <w:sz w:val="28"/>
          <w:szCs w:val="28"/>
        </w:rPr>
        <w:t>администрация Пискловского сельского поселения ПОСТАНОВЛЯЕТ:</w:t>
      </w:r>
    </w:p>
    <w:tbl>
      <w:tblPr>
        <w:tblpPr w:leftFromText="180" w:rightFromText="180" w:bottomFromText="200" w:vertAnchor="text" w:horzAnchor="page" w:tblpX="11586" w:tblpY="-66"/>
        <w:tblOverlap w:val="never"/>
        <w:tblW w:w="0" w:type="auto"/>
        <w:tblLayout w:type="fixed"/>
        <w:tblLook w:val="04A0" w:firstRow="1" w:lastRow="0" w:firstColumn="1" w:lastColumn="0" w:noHBand="0" w:noVBand="1"/>
      </w:tblPr>
      <w:tblGrid>
        <w:gridCol w:w="486"/>
      </w:tblGrid>
      <w:tr w:rsidR="00CB09CD" w:rsidTr="0005725C">
        <w:trPr>
          <w:trHeight w:val="237"/>
        </w:trPr>
        <w:tc>
          <w:tcPr>
            <w:tcW w:w="486" w:type="dxa"/>
            <w:hideMark/>
          </w:tcPr>
          <w:p w:rsidR="00CB09CD" w:rsidRDefault="00CB09CD" w:rsidP="0005725C">
            <w:pPr>
              <w:spacing w:line="40" w:lineRule="atLeast"/>
              <w:rPr>
                <w:b/>
                <w:sz w:val="28"/>
                <w:szCs w:val="28"/>
              </w:rPr>
            </w:pPr>
          </w:p>
        </w:tc>
      </w:tr>
    </w:tbl>
    <w:p w:rsidR="00CB09CD" w:rsidRDefault="00CB09CD" w:rsidP="00CB09CD">
      <w:pPr>
        <w:tabs>
          <w:tab w:val="left" w:pos="5529"/>
        </w:tabs>
        <w:ind w:right="32"/>
        <w:jc w:val="both"/>
        <w:rPr>
          <w:sz w:val="28"/>
          <w:szCs w:val="28"/>
        </w:rPr>
      </w:pPr>
      <w:r>
        <w:rPr>
          <w:sz w:val="28"/>
          <w:szCs w:val="28"/>
        </w:rPr>
        <w:t>1. Утвердить муниципальную целевую Программу</w:t>
      </w:r>
      <w:r>
        <w:rPr>
          <w:b/>
          <w:sz w:val="28"/>
          <w:szCs w:val="28"/>
        </w:rPr>
        <w:t xml:space="preserve"> </w:t>
      </w:r>
      <w:r>
        <w:rPr>
          <w:sz w:val="28"/>
          <w:szCs w:val="28"/>
        </w:rPr>
        <w:t xml:space="preserve">«Поддержка коммунального хозяйства и развитие инженерных систем ЖКХ в </w:t>
      </w:r>
      <w:proofErr w:type="spellStart"/>
      <w:r>
        <w:rPr>
          <w:sz w:val="28"/>
          <w:szCs w:val="28"/>
        </w:rPr>
        <w:t>Пискловском</w:t>
      </w:r>
      <w:proofErr w:type="spellEnd"/>
      <w:r>
        <w:rPr>
          <w:sz w:val="28"/>
          <w:szCs w:val="28"/>
        </w:rPr>
        <w:t xml:space="preserve"> сельском поселении   на 2025-2027 годы» согласно приложению;</w:t>
      </w:r>
    </w:p>
    <w:p w:rsidR="00CB09CD" w:rsidRDefault="00CB09CD" w:rsidP="00CB09CD">
      <w:pPr>
        <w:tabs>
          <w:tab w:val="left" w:pos="5529"/>
        </w:tabs>
        <w:ind w:right="32"/>
        <w:jc w:val="both"/>
        <w:rPr>
          <w:sz w:val="28"/>
          <w:szCs w:val="28"/>
        </w:rPr>
      </w:pPr>
      <w:r>
        <w:rPr>
          <w:sz w:val="28"/>
          <w:szCs w:val="28"/>
        </w:rPr>
        <w:t>2.   Финансирование расходов на реализацию программы осуществлять в пределах средств, предусмотренных в бюджете Пискловского сельского поселения на указанные цели.</w:t>
      </w:r>
    </w:p>
    <w:p w:rsidR="00CB09CD" w:rsidRDefault="00CB09CD" w:rsidP="00CB09CD">
      <w:pPr>
        <w:autoSpaceDE w:val="0"/>
        <w:autoSpaceDN w:val="0"/>
        <w:adjustRightInd w:val="0"/>
        <w:spacing w:line="240" w:lineRule="atLeast"/>
        <w:jc w:val="both"/>
        <w:rPr>
          <w:sz w:val="28"/>
          <w:szCs w:val="28"/>
        </w:rPr>
      </w:pPr>
      <w:r>
        <w:rPr>
          <w:sz w:val="28"/>
          <w:szCs w:val="28"/>
        </w:rPr>
        <w:t xml:space="preserve">3.      Настоящее Постановление вступает в силу с 01 января 2025 года. </w:t>
      </w:r>
    </w:p>
    <w:p w:rsidR="00CB09CD" w:rsidRDefault="00CB09CD" w:rsidP="00CB09CD">
      <w:pPr>
        <w:pStyle w:val="1"/>
        <w:tabs>
          <w:tab w:val="left" w:pos="0"/>
          <w:tab w:val="left" w:pos="720"/>
          <w:tab w:val="left" w:pos="1080"/>
        </w:tabs>
        <w:spacing w:after="0" w:line="240" w:lineRule="atLeast"/>
        <w:ind w:left="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CB09CD" w:rsidRDefault="00CB09CD" w:rsidP="00CB09CD">
      <w:pPr>
        <w:jc w:val="both"/>
        <w:rPr>
          <w:sz w:val="28"/>
          <w:szCs w:val="28"/>
        </w:rPr>
      </w:pPr>
    </w:p>
    <w:p w:rsidR="00CB09CD" w:rsidRDefault="00CB09CD" w:rsidP="00CB09CD">
      <w:pPr>
        <w:rPr>
          <w:sz w:val="28"/>
          <w:szCs w:val="28"/>
        </w:rPr>
      </w:pPr>
    </w:p>
    <w:p w:rsidR="00CB09CD" w:rsidRDefault="00CB09CD" w:rsidP="00CB09CD">
      <w:pPr>
        <w:rPr>
          <w:sz w:val="28"/>
          <w:szCs w:val="28"/>
        </w:rPr>
      </w:pPr>
      <w:proofErr w:type="spellStart"/>
      <w:r>
        <w:rPr>
          <w:sz w:val="28"/>
          <w:szCs w:val="28"/>
        </w:rPr>
        <w:t>И.о</w:t>
      </w:r>
      <w:proofErr w:type="spellEnd"/>
      <w:r>
        <w:rPr>
          <w:sz w:val="28"/>
          <w:szCs w:val="28"/>
        </w:rPr>
        <w:t>. главы Пискловского</w:t>
      </w:r>
    </w:p>
    <w:p w:rsidR="00CB09CD" w:rsidRDefault="00CB09CD" w:rsidP="00CB09CD">
      <w:pPr>
        <w:rPr>
          <w:color w:val="000000"/>
          <w:sz w:val="28"/>
          <w:szCs w:val="28"/>
        </w:rPr>
      </w:pPr>
      <w:r>
        <w:rPr>
          <w:sz w:val="28"/>
          <w:szCs w:val="28"/>
        </w:rPr>
        <w:t>сельского поселения                                                                        С.А. Селезнева</w:t>
      </w:r>
    </w:p>
    <w:p w:rsidR="00CB09CD" w:rsidRDefault="00CB09CD" w:rsidP="00CB09CD">
      <w:pPr>
        <w:rPr>
          <w:sz w:val="28"/>
          <w:szCs w:val="28"/>
        </w:rPr>
      </w:pPr>
    </w:p>
    <w:p w:rsidR="00CB09CD" w:rsidRDefault="00CB09CD" w:rsidP="00CB09CD">
      <w:pPr>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ind w:firstLine="708"/>
        <w:rPr>
          <w:sz w:val="28"/>
          <w:szCs w:val="28"/>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Default="00CB09CD" w:rsidP="00CB09CD">
      <w:pPr>
        <w:jc w:val="center"/>
        <w:rPr>
          <w:b/>
          <w:bCs/>
          <w:color w:val="000000"/>
          <w:sz w:val="36"/>
          <w:szCs w:val="36"/>
        </w:rPr>
      </w:pPr>
    </w:p>
    <w:p w:rsidR="00CB09CD" w:rsidRPr="00800BF1" w:rsidRDefault="00CB09CD" w:rsidP="00CB09CD">
      <w:pPr>
        <w:jc w:val="center"/>
        <w:rPr>
          <w:b/>
          <w:bCs/>
          <w:color w:val="000000"/>
          <w:sz w:val="36"/>
          <w:szCs w:val="36"/>
        </w:rPr>
      </w:pPr>
      <w:r w:rsidRPr="00800BF1">
        <w:rPr>
          <w:b/>
          <w:bCs/>
          <w:color w:val="000000"/>
          <w:sz w:val="36"/>
          <w:szCs w:val="36"/>
        </w:rPr>
        <w:t>МУНИЦИПАЛЬНАЯ ПРОГРАММА</w:t>
      </w:r>
    </w:p>
    <w:p w:rsidR="00CB09CD" w:rsidRPr="00800BF1" w:rsidRDefault="00CB09CD" w:rsidP="00CB09CD">
      <w:pPr>
        <w:jc w:val="center"/>
        <w:rPr>
          <w:color w:val="000000"/>
          <w:sz w:val="36"/>
          <w:szCs w:val="36"/>
        </w:rPr>
      </w:pPr>
    </w:p>
    <w:p w:rsidR="00CB09CD" w:rsidRPr="00800BF1" w:rsidRDefault="00CB09CD" w:rsidP="00CB09CD">
      <w:pPr>
        <w:shd w:val="clear" w:color="auto" w:fill="FFFFFF"/>
        <w:jc w:val="center"/>
        <w:rPr>
          <w:b/>
          <w:bCs/>
          <w:color w:val="000000"/>
          <w:sz w:val="36"/>
          <w:szCs w:val="36"/>
        </w:rPr>
      </w:pPr>
      <w:r w:rsidRPr="00800BF1">
        <w:rPr>
          <w:b/>
          <w:bCs/>
          <w:color w:val="000000"/>
          <w:sz w:val="36"/>
          <w:szCs w:val="36"/>
        </w:rPr>
        <w:t xml:space="preserve">«Поддержка коммунального хозяйства и развитие инженерных систем ЖКХ </w:t>
      </w:r>
    </w:p>
    <w:p w:rsidR="00CB09CD" w:rsidRPr="00800BF1" w:rsidRDefault="00CB09CD" w:rsidP="00CB09CD">
      <w:pPr>
        <w:shd w:val="clear" w:color="auto" w:fill="FFFFFF"/>
        <w:jc w:val="center"/>
        <w:rPr>
          <w:b/>
          <w:bCs/>
          <w:color w:val="000000"/>
          <w:sz w:val="36"/>
          <w:szCs w:val="36"/>
        </w:rPr>
      </w:pPr>
      <w:r w:rsidRPr="00800BF1">
        <w:rPr>
          <w:b/>
          <w:bCs/>
          <w:color w:val="000000"/>
          <w:sz w:val="36"/>
          <w:szCs w:val="36"/>
        </w:rPr>
        <w:t xml:space="preserve">в </w:t>
      </w:r>
      <w:proofErr w:type="spellStart"/>
      <w:r w:rsidRPr="00800BF1">
        <w:rPr>
          <w:b/>
          <w:sz w:val="36"/>
          <w:szCs w:val="36"/>
        </w:rPr>
        <w:t>Пискловском</w:t>
      </w:r>
      <w:proofErr w:type="spellEnd"/>
      <w:r w:rsidRPr="00800BF1">
        <w:rPr>
          <w:b/>
          <w:bCs/>
          <w:color w:val="000000"/>
          <w:sz w:val="36"/>
          <w:szCs w:val="36"/>
        </w:rPr>
        <w:t xml:space="preserve"> сельском поселении» </w:t>
      </w:r>
    </w:p>
    <w:p w:rsidR="00CB09CD" w:rsidRPr="00800BF1" w:rsidRDefault="00CB09CD" w:rsidP="00CB09CD">
      <w:pPr>
        <w:shd w:val="clear" w:color="auto" w:fill="FFFFFF"/>
        <w:jc w:val="center"/>
        <w:rPr>
          <w:color w:val="000000"/>
          <w:sz w:val="36"/>
          <w:szCs w:val="36"/>
        </w:rPr>
      </w:pPr>
      <w:r>
        <w:rPr>
          <w:b/>
          <w:bCs/>
          <w:color w:val="000000"/>
          <w:sz w:val="36"/>
          <w:szCs w:val="36"/>
        </w:rPr>
        <w:t xml:space="preserve"> на 2025-2027</w:t>
      </w:r>
      <w:r w:rsidRPr="00800BF1">
        <w:rPr>
          <w:b/>
          <w:bCs/>
          <w:color w:val="000000"/>
          <w:sz w:val="36"/>
          <w:szCs w:val="36"/>
        </w:rPr>
        <w:t xml:space="preserve"> годы</w:t>
      </w: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Pr="002C5FF0" w:rsidRDefault="00CB09CD" w:rsidP="00CB09CD">
      <w:pPr>
        <w:shd w:val="clear" w:color="auto" w:fill="FFFFFF"/>
        <w:jc w:val="center"/>
        <w:rPr>
          <w:color w:val="000000"/>
          <w:sz w:val="28"/>
          <w:szCs w:val="28"/>
        </w:rPr>
      </w:pPr>
    </w:p>
    <w:p w:rsidR="00CB09CD" w:rsidRDefault="00CB09CD" w:rsidP="00CB09CD">
      <w:pPr>
        <w:shd w:val="clear" w:color="auto" w:fill="FFFFFF"/>
        <w:jc w:val="center"/>
        <w:rPr>
          <w:color w:val="000000"/>
          <w:sz w:val="28"/>
          <w:szCs w:val="28"/>
        </w:rPr>
      </w:pPr>
      <w:r w:rsidRPr="00334244">
        <w:rPr>
          <w:color w:val="000000"/>
          <w:sz w:val="28"/>
          <w:szCs w:val="28"/>
        </w:rPr>
        <w:t>с. Писклово</w:t>
      </w:r>
    </w:p>
    <w:p w:rsidR="00CB09CD" w:rsidRPr="00334244" w:rsidRDefault="00CB09CD" w:rsidP="00CB09CD">
      <w:pPr>
        <w:shd w:val="clear" w:color="auto" w:fill="FFFFFF"/>
        <w:jc w:val="center"/>
        <w:rPr>
          <w:color w:val="000000"/>
          <w:sz w:val="28"/>
          <w:szCs w:val="28"/>
        </w:rPr>
      </w:pPr>
    </w:p>
    <w:p w:rsidR="00CB09CD" w:rsidRDefault="00CB09CD" w:rsidP="00CB09CD">
      <w:pPr>
        <w:ind w:firstLine="708"/>
        <w:rPr>
          <w:sz w:val="28"/>
          <w:szCs w:val="28"/>
        </w:rPr>
      </w:pPr>
    </w:p>
    <w:p w:rsidR="00CB09CD" w:rsidRPr="00CD0D98" w:rsidRDefault="00CB09CD" w:rsidP="00CB09CD">
      <w:pPr>
        <w:shd w:val="clear" w:color="auto" w:fill="FFFFFF"/>
        <w:jc w:val="center"/>
        <w:rPr>
          <w:color w:val="000000"/>
          <w:sz w:val="28"/>
          <w:szCs w:val="28"/>
        </w:rPr>
      </w:pPr>
      <w:r w:rsidRPr="00CD0D98">
        <w:rPr>
          <w:b/>
          <w:color w:val="000000"/>
          <w:sz w:val="28"/>
          <w:szCs w:val="28"/>
        </w:rPr>
        <w:t>П</w:t>
      </w:r>
      <w:r w:rsidRPr="00CD0D98">
        <w:rPr>
          <w:b/>
          <w:bCs/>
          <w:color w:val="000000"/>
          <w:sz w:val="28"/>
          <w:szCs w:val="28"/>
        </w:rPr>
        <w:t>аспорт</w:t>
      </w:r>
    </w:p>
    <w:tbl>
      <w:tblPr>
        <w:tblW w:w="9923" w:type="dxa"/>
        <w:tblInd w:w="-269" w:type="dxa"/>
        <w:tblCellMar>
          <w:top w:w="15" w:type="dxa"/>
          <w:left w:w="15" w:type="dxa"/>
          <w:bottom w:w="15" w:type="dxa"/>
          <w:right w:w="15" w:type="dxa"/>
        </w:tblCellMar>
        <w:tblLook w:val="04A0" w:firstRow="1" w:lastRow="0" w:firstColumn="1" w:lastColumn="0" w:noHBand="0" w:noVBand="1"/>
      </w:tblPr>
      <w:tblGrid>
        <w:gridCol w:w="3403"/>
        <w:gridCol w:w="6520"/>
      </w:tblGrid>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rPr>
                <w:sz w:val="28"/>
                <w:szCs w:val="28"/>
              </w:rPr>
            </w:pPr>
            <w:r w:rsidRPr="00CD0D98">
              <w:rPr>
                <w:sz w:val="28"/>
                <w:szCs w:val="28"/>
              </w:rPr>
              <w:t>Наименование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jc w:val="both"/>
              <w:rPr>
                <w:sz w:val="28"/>
                <w:szCs w:val="28"/>
              </w:rPr>
            </w:pPr>
            <w:r w:rsidRPr="00CD0D98">
              <w:rPr>
                <w:sz w:val="28"/>
                <w:szCs w:val="28"/>
              </w:rPr>
              <w:t xml:space="preserve">Муниципальная программа «Поддержка коммунального хозяйства и развитие инженерных систем ЖКХ в </w:t>
            </w:r>
            <w:proofErr w:type="spellStart"/>
            <w:r w:rsidRPr="00CD0D98">
              <w:rPr>
                <w:sz w:val="28"/>
                <w:szCs w:val="28"/>
              </w:rPr>
              <w:t>Пискловском</w:t>
            </w:r>
            <w:proofErr w:type="spellEnd"/>
            <w:r w:rsidRPr="00CD0D98">
              <w:rPr>
                <w:sz w:val="28"/>
                <w:szCs w:val="28"/>
              </w:rPr>
              <w:t xml:space="preserve"> сельском поселении» </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Заказчик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jc w:val="both"/>
              <w:rPr>
                <w:sz w:val="28"/>
                <w:szCs w:val="28"/>
              </w:rPr>
            </w:pPr>
            <w:r w:rsidRPr="00CD0D98">
              <w:rPr>
                <w:sz w:val="28"/>
                <w:szCs w:val="28"/>
              </w:rPr>
              <w:t xml:space="preserve">Администрация Пискловского сельского поселения </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Ответственный исполнитель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Администрация Пискловского сельского поселения</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Участники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Администрация Пискловского сельского поселения</w:t>
            </w:r>
          </w:p>
          <w:p w:rsidR="00CB09CD" w:rsidRPr="00CD0D98" w:rsidRDefault="00CB09CD" w:rsidP="0005725C">
            <w:pPr>
              <w:spacing w:before="100" w:beforeAutospacing="1" w:after="100" w:afterAutospacing="1"/>
              <w:rPr>
                <w:sz w:val="28"/>
                <w:szCs w:val="28"/>
              </w:rPr>
            </w:pP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Цель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rPr>
                <w:sz w:val="28"/>
                <w:szCs w:val="28"/>
              </w:rPr>
            </w:pPr>
            <w:r w:rsidRPr="00CD0D98">
              <w:rPr>
                <w:sz w:val="28"/>
                <w:szCs w:val="28"/>
              </w:rPr>
              <w:t>- Повышение качества и обеспечение надежности работы инженерно-коммунальных систем жизнеобеспечения</w:t>
            </w:r>
          </w:p>
          <w:p w:rsidR="00CB09CD" w:rsidRPr="00CD0D98" w:rsidRDefault="00CB09CD" w:rsidP="0005725C">
            <w:pPr>
              <w:rPr>
                <w:sz w:val="28"/>
                <w:szCs w:val="28"/>
              </w:rPr>
            </w:pPr>
            <w:r w:rsidRPr="00CD0D98">
              <w:rPr>
                <w:sz w:val="28"/>
                <w:szCs w:val="28"/>
              </w:rPr>
              <w:t xml:space="preserve">- </w:t>
            </w:r>
            <w:r w:rsidRPr="00CD0D98">
              <w:rPr>
                <w:rStyle w:val="FontStyle45"/>
                <w:sz w:val="28"/>
                <w:szCs w:val="28"/>
              </w:rPr>
              <w:t>Улучшение условий жизни населения и реализация государственной политики по обеспечению населения магистральным газом</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Задача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 xml:space="preserve">- Увеличение срока службы инженерных сетей </w:t>
            </w:r>
          </w:p>
          <w:p w:rsidR="00CB09CD" w:rsidRPr="00CD0D98" w:rsidRDefault="00CB09CD" w:rsidP="0005725C">
            <w:pPr>
              <w:spacing w:before="100" w:beforeAutospacing="1" w:after="100" w:afterAutospacing="1"/>
              <w:rPr>
                <w:sz w:val="28"/>
                <w:szCs w:val="28"/>
              </w:rPr>
            </w:pPr>
            <w:r w:rsidRPr="00CD0D98">
              <w:rPr>
                <w:sz w:val="28"/>
                <w:szCs w:val="28"/>
              </w:rPr>
              <w:t xml:space="preserve">- Создание и развитие инфраструктуры для обеспечения природным газом потребителей Пискловского сельского поселения  </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Показатели (индикаторы)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Снижение показателя изношенности систем водоснабжения.</w:t>
            </w:r>
          </w:p>
          <w:p w:rsidR="00CB09CD" w:rsidRPr="00CD0D98" w:rsidRDefault="00CB09CD" w:rsidP="0005725C">
            <w:pPr>
              <w:spacing w:before="100" w:beforeAutospacing="1" w:after="100" w:afterAutospacing="1"/>
              <w:rPr>
                <w:sz w:val="28"/>
                <w:szCs w:val="28"/>
              </w:rPr>
            </w:pPr>
            <w:r w:rsidRPr="00CD0D98">
              <w:rPr>
                <w:sz w:val="28"/>
                <w:szCs w:val="28"/>
              </w:rPr>
              <w:t>Протяженность модернизированных сетей водоснабжения.</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Этапы и сроки реализации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color w:val="000000"/>
                <w:sz w:val="28"/>
                <w:szCs w:val="28"/>
              </w:rPr>
              <w:t xml:space="preserve">  202</w:t>
            </w:r>
            <w:r>
              <w:rPr>
                <w:color w:val="000000"/>
                <w:sz w:val="28"/>
                <w:szCs w:val="28"/>
              </w:rPr>
              <w:t>5</w:t>
            </w:r>
            <w:r w:rsidRPr="00CD0D98">
              <w:rPr>
                <w:color w:val="000000"/>
                <w:sz w:val="28"/>
                <w:szCs w:val="28"/>
              </w:rPr>
              <w:t>-202</w:t>
            </w:r>
            <w:r>
              <w:rPr>
                <w:color w:val="000000"/>
                <w:sz w:val="28"/>
                <w:szCs w:val="28"/>
              </w:rPr>
              <w:t>7</w:t>
            </w:r>
            <w:r w:rsidRPr="00CD0D98">
              <w:rPr>
                <w:color w:val="000000"/>
                <w:sz w:val="28"/>
                <w:szCs w:val="28"/>
              </w:rPr>
              <w:t xml:space="preserve"> годы</w:t>
            </w:r>
          </w:p>
        </w:tc>
      </w:tr>
      <w:tr w:rsidR="00CB09CD" w:rsidRPr="00CD0D98"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rPr>
                <w:sz w:val="28"/>
                <w:szCs w:val="28"/>
              </w:rPr>
            </w:pPr>
            <w:r w:rsidRPr="00CD0D98">
              <w:rPr>
                <w:sz w:val="28"/>
                <w:szCs w:val="28"/>
              </w:rPr>
              <w:t xml:space="preserve"> Финансирование муниципальной программы, в том числе по годам:</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rPr>
                <w:sz w:val="28"/>
                <w:szCs w:val="28"/>
              </w:rPr>
            </w:pPr>
            <w:r w:rsidRPr="00CD0D98">
              <w:rPr>
                <w:sz w:val="28"/>
                <w:szCs w:val="28"/>
              </w:rPr>
              <w:t xml:space="preserve">Общий объем затрат муниципальной программы составляет </w:t>
            </w:r>
            <w:r>
              <w:rPr>
                <w:sz w:val="28"/>
                <w:szCs w:val="28"/>
              </w:rPr>
              <w:t>949 305</w:t>
            </w:r>
            <w:r w:rsidRPr="00CD0D98">
              <w:rPr>
                <w:sz w:val="28"/>
                <w:szCs w:val="28"/>
              </w:rPr>
              <w:t xml:space="preserve"> рублей, в том числе по годам:</w:t>
            </w:r>
          </w:p>
          <w:p w:rsidR="00CB09CD" w:rsidRPr="00CD0D98" w:rsidRDefault="00CB09CD" w:rsidP="0005725C">
            <w:pPr>
              <w:jc w:val="both"/>
              <w:rPr>
                <w:sz w:val="28"/>
                <w:szCs w:val="28"/>
              </w:rPr>
            </w:pPr>
            <w:r w:rsidRPr="00CD0D98">
              <w:rPr>
                <w:sz w:val="28"/>
                <w:szCs w:val="28"/>
              </w:rPr>
              <w:t>202</w:t>
            </w:r>
            <w:r>
              <w:rPr>
                <w:sz w:val="28"/>
                <w:szCs w:val="28"/>
              </w:rPr>
              <w:t>5</w:t>
            </w:r>
            <w:r w:rsidRPr="00CD0D98">
              <w:rPr>
                <w:sz w:val="28"/>
                <w:szCs w:val="28"/>
              </w:rPr>
              <w:t xml:space="preserve"> год – </w:t>
            </w:r>
            <w:r w:rsidRPr="007636CD">
              <w:rPr>
                <w:sz w:val="28"/>
                <w:szCs w:val="28"/>
              </w:rPr>
              <w:t>316</w:t>
            </w:r>
            <w:r>
              <w:rPr>
                <w:sz w:val="28"/>
                <w:szCs w:val="28"/>
              </w:rPr>
              <w:t xml:space="preserve"> </w:t>
            </w:r>
            <w:r w:rsidRPr="007636CD">
              <w:rPr>
                <w:sz w:val="28"/>
                <w:szCs w:val="28"/>
              </w:rPr>
              <w:t>435</w:t>
            </w:r>
            <w:r>
              <w:rPr>
                <w:sz w:val="28"/>
                <w:szCs w:val="28"/>
              </w:rPr>
              <w:t xml:space="preserve"> </w:t>
            </w:r>
            <w:r w:rsidRPr="00CD0D98">
              <w:rPr>
                <w:sz w:val="28"/>
                <w:szCs w:val="28"/>
              </w:rPr>
              <w:t>рублей;</w:t>
            </w:r>
          </w:p>
          <w:p w:rsidR="00CB09CD" w:rsidRPr="00CD0D98" w:rsidRDefault="00CB09CD" w:rsidP="0005725C">
            <w:pPr>
              <w:jc w:val="both"/>
              <w:rPr>
                <w:sz w:val="28"/>
                <w:szCs w:val="28"/>
              </w:rPr>
            </w:pPr>
            <w:r>
              <w:rPr>
                <w:sz w:val="28"/>
                <w:szCs w:val="28"/>
              </w:rPr>
              <w:t>2026</w:t>
            </w:r>
            <w:r w:rsidRPr="00CD0D98">
              <w:rPr>
                <w:sz w:val="28"/>
                <w:szCs w:val="28"/>
              </w:rPr>
              <w:t xml:space="preserve"> год – </w:t>
            </w:r>
            <w:r w:rsidRPr="007636CD">
              <w:rPr>
                <w:sz w:val="28"/>
                <w:szCs w:val="28"/>
              </w:rPr>
              <w:t>316</w:t>
            </w:r>
            <w:r>
              <w:rPr>
                <w:sz w:val="28"/>
                <w:szCs w:val="28"/>
              </w:rPr>
              <w:t xml:space="preserve"> </w:t>
            </w:r>
            <w:r w:rsidRPr="007636CD">
              <w:rPr>
                <w:sz w:val="28"/>
                <w:szCs w:val="28"/>
              </w:rPr>
              <w:t>435</w:t>
            </w:r>
            <w:r>
              <w:rPr>
                <w:sz w:val="28"/>
                <w:szCs w:val="28"/>
              </w:rPr>
              <w:t xml:space="preserve"> </w:t>
            </w:r>
            <w:r w:rsidRPr="00CD0D98">
              <w:rPr>
                <w:sz w:val="28"/>
                <w:szCs w:val="28"/>
              </w:rPr>
              <w:t>рублей;</w:t>
            </w:r>
          </w:p>
          <w:p w:rsidR="00CB09CD" w:rsidRPr="00CD0D98" w:rsidRDefault="00CB09CD" w:rsidP="0005725C">
            <w:pPr>
              <w:jc w:val="both"/>
              <w:rPr>
                <w:sz w:val="28"/>
                <w:szCs w:val="28"/>
              </w:rPr>
            </w:pPr>
            <w:r>
              <w:rPr>
                <w:sz w:val="28"/>
                <w:szCs w:val="28"/>
              </w:rPr>
              <w:t>2027</w:t>
            </w:r>
            <w:r w:rsidRPr="00CD0D98">
              <w:rPr>
                <w:sz w:val="28"/>
                <w:szCs w:val="28"/>
              </w:rPr>
              <w:t xml:space="preserve"> год – </w:t>
            </w:r>
            <w:r w:rsidRPr="007636CD">
              <w:rPr>
                <w:sz w:val="28"/>
                <w:szCs w:val="28"/>
              </w:rPr>
              <w:t>316</w:t>
            </w:r>
            <w:r>
              <w:rPr>
                <w:sz w:val="28"/>
                <w:szCs w:val="28"/>
              </w:rPr>
              <w:t xml:space="preserve"> </w:t>
            </w:r>
            <w:r w:rsidRPr="007636CD">
              <w:rPr>
                <w:sz w:val="28"/>
                <w:szCs w:val="28"/>
              </w:rPr>
              <w:t>435</w:t>
            </w:r>
            <w:r>
              <w:rPr>
                <w:sz w:val="28"/>
                <w:szCs w:val="28"/>
              </w:rPr>
              <w:t xml:space="preserve"> </w:t>
            </w:r>
            <w:r w:rsidRPr="00CD0D98">
              <w:rPr>
                <w:sz w:val="28"/>
                <w:szCs w:val="28"/>
              </w:rPr>
              <w:t>рублей.</w:t>
            </w:r>
          </w:p>
        </w:tc>
      </w:tr>
      <w:tr w:rsidR="00CB09CD" w:rsidRPr="002C5FF0" w:rsidTr="0005725C">
        <w:tc>
          <w:tcPr>
            <w:tcW w:w="3403"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spacing w:before="100" w:beforeAutospacing="1" w:after="100" w:afterAutospacing="1"/>
              <w:rPr>
                <w:sz w:val="28"/>
                <w:szCs w:val="28"/>
              </w:rPr>
            </w:pPr>
            <w:r w:rsidRPr="00CD0D98">
              <w:rPr>
                <w:sz w:val="28"/>
                <w:szCs w:val="28"/>
              </w:rPr>
              <w:t>Ожидаемые результаты от реализации муниципальной программы</w:t>
            </w:r>
          </w:p>
        </w:tc>
        <w:tc>
          <w:tcPr>
            <w:tcW w:w="6520" w:type="dxa"/>
            <w:tcBorders>
              <w:top w:val="single" w:sz="6" w:space="0" w:color="000000"/>
              <w:left w:val="single" w:sz="6" w:space="0" w:color="000000"/>
              <w:bottom w:val="single" w:sz="6" w:space="0" w:color="000000"/>
              <w:right w:val="single" w:sz="6" w:space="0" w:color="000000"/>
            </w:tcBorders>
            <w:vAlign w:val="center"/>
            <w:hideMark/>
          </w:tcPr>
          <w:p w:rsidR="00CB09CD" w:rsidRPr="00CD0D98" w:rsidRDefault="00CB09CD" w:rsidP="0005725C">
            <w:pPr>
              <w:rPr>
                <w:sz w:val="28"/>
                <w:szCs w:val="28"/>
              </w:rPr>
            </w:pPr>
            <w:r w:rsidRPr="00CD0D98">
              <w:rPr>
                <w:sz w:val="28"/>
                <w:szCs w:val="28"/>
              </w:rPr>
              <w:t>Планируемые результаты реализации программы:</w:t>
            </w:r>
          </w:p>
          <w:p w:rsidR="00CB09CD" w:rsidRPr="00CD0D98" w:rsidRDefault="00CB09CD" w:rsidP="0005725C">
            <w:pPr>
              <w:jc w:val="both"/>
              <w:rPr>
                <w:sz w:val="28"/>
                <w:szCs w:val="28"/>
              </w:rPr>
            </w:pPr>
            <w:r w:rsidRPr="00CD0D98">
              <w:rPr>
                <w:sz w:val="28"/>
                <w:szCs w:val="28"/>
              </w:rPr>
              <w:t>- повышение надежности работы систем коммунальной инфраструктуры;</w:t>
            </w:r>
          </w:p>
          <w:p w:rsidR="00CB09CD" w:rsidRPr="00CD0D98" w:rsidRDefault="00CB09CD" w:rsidP="0005725C">
            <w:pPr>
              <w:rPr>
                <w:sz w:val="28"/>
                <w:szCs w:val="28"/>
              </w:rPr>
            </w:pPr>
            <w:r w:rsidRPr="00CD0D98">
              <w:rPr>
                <w:sz w:val="28"/>
                <w:szCs w:val="28"/>
              </w:rPr>
              <w:t>- снижение потерь коммунальных ресурсов в производственном процессе;</w:t>
            </w:r>
          </w:p>
          <w:p w:rsidR="00CB09CD" w:rsidRPr="00CD0D98" w:rsidRDefault="00CB09CD" w:rsidP="0005725C">
            <w:pPr>
              <w:jc w:val="both"/>
              <w:rPr>
                <w:sz w:val="28"/>
                <w:szCs w:val="28"/>
              </w:rPr>
            </w:pPr>
            <w:r w:rsidRPr="00CD0D98">
              <w:rPr>
                <w:sz w:val="28"/>
                <w:szCs w:val="28"/>
              </w:rPr>
              <w:t>- повышение качества предоставляемых коммунальных услуг населению;</w:t>
            </w:r>
          </w:p>
          <w:p w:rsidR="00CB09CD" w:rsidRDefault="00CB09CD" w:rsidP="0005725C">
            <w:pPr>
              <w:jc w:val="both"/>
              <w:rPr>
                <w:sz w:val="28"/>
                <w:szCs w:val="28"/>
              </w:rPr>
            </w:pPr>
            <w:r w:rsidRPr="00CD0D98">
              <w:rPr>
                <w:sz w:val="28"/>
                <w:szCs w:val="28"/>
              </w:rPr>
              <w:lastRenderedPageBreak/>
              <w:t>- повышение эффективности финансово-хозяйственной деятельности предприятий коммунального комплекса</w:t>
            </w:r>
          </w:p>
          <w:p w:rsidR="00CB09CD" w:rsidRPr="002C5FF0" w:rsidRDefault="00CB09CD" w:rsidP="0005725C">
            <w:pPr>
              <w:jc w:val="both"/>
              <w:rPr>
                <w:sz w:val="28"/>
                <w:szCs w:val="28"/>
              </w:rPr>
            </w:pPr>
            <w:r w:rsidRPr="008E3D1B">
              <w:rPr>
                <w:rStyle w:val="FontStyle43"/>
                <w:sz w:val="28"/>
                <w:szCs w:val="28"/>
              </w:rPr>
              <w:t xml:space="preserve"> </w:t>
            </w:r>
          </w:p>
        </w:tc>
      </w:tr>
    </w:tbl>
    <w:p w:rsidR="00CB09CD" w:rsidRPr="00334244" w:rsidRDefault="00CB09CD" w:rsidP="00CB09CD">
      <w:pPr>
        <w:shd w:val="clear" w:color="auto" w:fill="FFFFFF"/>
        <w:spacing w:before="279" w:after="100" w:afterAutospacing="1"/>
        <w:jc w:val="center"/>
        <w:rPr>
          <w:color w:val="000000"/>
          <w:sz w:val="28"/>
          <w:szCs w:val="28"/>
        </w:rPr>
      </w:pPr>
      <w:r w:rsidRPr="00334244">
        <w:rPr>
          <w:b/>
          <w:color w:val="000000"/>
          <w:sz w:val="28"/>
          <w:szCs w:val="28"/>
        </w:rPr>
        <w:lastRenderedPageBreak/>
        <w:t>Раздел 1. ​</w:t>
      </w:r>
      <w:r w:rsidRPr="00334244">
        <w:rPr>
          <w:color w:val="000000"/>
          <w:sz w:val="28"/>
          <w:szCs w:val="28"/>
        </w:rPr>
        <w:t> </w:t>
      </w:r>
      <w:r w:rsidRPr="00334244">
        <w:rPr>
          <w:b/>
          <w:bCs/>
          <w:color w:val="000000"/>
          <w:sz w:val="28"/>
          <w:szCs w:val="28"/>
        </w:rPr>
        <w:t xml:space="preserve">Характеристика текущего состояния, основные проблемы в сфере жилищно-коммунального хозяйства </w:t>
      </w:r>
      <w:r w:rsidRPr="00334244">
        <w:rPr>
          <w:b/>
          <w:sz w:val="28"/>
          <w:szCs w:val="28"/>
        </w:rPr>
        <w:t>Пискловского</w:t>
      </w:r>
      <w:r w:rsidRPr="00334244">
        <w:rPr>
          <w:b/>
          <w:bCs/>
          <w:color w:val="000000"/>
          <w:sz w:val="28"/>
          <w:szCs w:val="28"/>
        </w:rPr>
        <w:t xml:space="preserve"> сельского поселения, показатели и анализ социальных, финансово-экономических и прочих рисков реализации муниципальной программы</w:t>
      </w:r>
    </w:p>
    <w:p w:rsidR="00CB09CD" w:rsidRPr="00334244" w:rsidRDefault="00CB09CD" w:rsidP="00CB09CD">
      <w:pPr>
        <w:pStyle w:val="a3"/>
        <w:spacing w:before="0" w:beforeAutospacing="0" w:after="0"/>
        <w:jc w:val="both"/>
        <w:rPr>
          <w:sz w:val="28"/>
          <w:szCs w:val="28"/>
        </w:rPr>
      </w:pPr>
      <w:r w:rsidRPr="00334244">
        <w:rPr>
          <w:sz w:val="28"/>
          <w:szCs w:val="28"/>
        </w:rPr>
        <w:t>В настоящее время численность населения в поселении составляет 746 человек. Высокий уровень</w:t>
      </w:r>
      <w:r w:rsidRPr="00334244">
        <w:rPr>
          <w:bCs/>
          <w:sz w:val="28"/>
          <w:szCs w:val="28"/>
        </w:rPr>
        <w:t xml:space="preserve"> жилищно-коммунального хозяйства</w:t>
      </w:r>
      <w:r w:rsidRPr="00334244">
        <w:rPr>
          <w:sz w:val="28"/>
          <w:szCs w:val="28"/>
        </w:rPr>
        <w:t xml:space="preserve"> населенных пунктов – необходимое условие для жизни населения. В последние годы в поселении проводилась целенаправленная работа по благоустройству территории и социальному развитию. </w:t>
      </w:r>
    </w:p>
    <w:p w:rsidR="00CB09CD" w:rsidRPr="00334244" w:rsidRDefault="00CB09CD" w:rsidP="00CB09CD">
      <w:pPr>
        <w:shd w:val="clear" w:color="auto" w:fill="FFFFFF"/>
        <w:spacing w:before="100" w:beforeAutospacing="1" w:after="100" w:afterAutospacing="1"/>
        <w:ind w:firstLine="708"/>
        <w:jc w:val="center"/>
        <w:rPr>
          <w:b/>
          <w:color w:val="000000"/>
          <w:sz w:val="28"/>
          <w:szCs w:val="28"/>
        </w:rPr>
      </w:pPr>
      <w:r w:rsidRPr="00334244">
        <w:rPr>
          <w:b/>
          <w:color w:val="000000"/>
          <w:sz w:val="28"/>
          <w:szCs w:val="28"/>
        </w:rPr>
        <w:t>Водоснабжение, водоотведение</w:t>
      </w:r>
    </w:p>
    <w:p w:rsidR="00CB09CD" w:rsidRPr="00334244" w:rsidRDefault="00CB09CD" w:rsidP="00CB09CD">
      <w:pPr>
        <w:jc w:val="both"/>
        <w:rPr>
          <w:color w:val="000000"/>
          <w:sz w:val="28"/>
          <w:szCs w:val="28"/>
        </w:rPr>
      </w:pPr>
      <w:r w:rsidRPr="00334244">
        <w:rPr>
          <w:color w:val="000000"/>
          <w:sz w:val="28"/>
          <w:szCs w:val="28"/>
        </w:rPr>
        <w:t>Основным источником питьевого водоснабжения Пискловского сельского поселения являются подземные источники. Вода в с. Писклово добывается из двух скважин, которые находятся в собственности администрации Пискловского сельского поселения и перед</w:t>
      </w:r>
      <w:r>
        <w:rPr>
          <w:color w:val="000000"/>
          <w:sz w:val="28"/>
          <w:szCs w:val="28"/>
        </w:rPr>
        <w:t>аны в хозяйственные виденье МУП «</w:t>
      </w:r>
      <w:proofErr w:type="spellStart"/>
      <w:r>
        <w:rPr>
          <w:color w:val="000000"/>
          <w:sz w:val="28"/>
          <w:szCs w:val="28"/>
        </w:rPr>
        <w:t>Селезянского</w:t>
      </w:r>
      <w:proofErr w:type="spellEnd"/>
      <w:r>
        <w:rPr>
          <w:color w:val="000000"/>
          <w:sz w:val="28"/>
          <w:szCs w:val="28"/>
        </w:rPr>
        <w:t>» сельского поселения</w:t>
      </w:r>
      <w:r w:rsidRPr="00334244">
        <w:rPr>
          <w:color w:val="000000"/>
          <w:sz w:val="28"/>
          <w:szCs w:val="28"/>
        </w:rPr>
        <w:t xml:space="preserve">, в д. </w:t>
      </w:r>
      <w:proofErr w:type="spellStart"/>
      <w:r w:rsidRPr="00334244">
        <w:rPr>
          <w:color w:val="000000"/>
          <w:sz w:val="28"/>
          <w:szCs w:val="28"/>
        </w:rPr>
        <w:t>Кораблев</w:t>
      </w:r>
      <w:r>
        <w:rPr>
          <w:color w:val="000000"/>
          <w:sz w:val="28"/>
          <w:szCs w:val="28"/>
        </w:rPr>
        <w:t>о</w:t>
      </w:r>
      <w:proofErr w:type="spellEnd"/>
      <w:r>
        <w:rPr>
          <w:color w:val="000000"/>
          <w:sz w:val="28"/>
          <w:szCs w:val="28"/>
        </w:rPr>
        <w:t xml:space="preserve"> центральное водоснабжение отсутствует источником является колодец расположенный по адресу улица Южная 18-а</w:t>
      </w:r>
      <w:r w:rsidRPr="00334244">
        <w:rPr>
          <w:color w:val="000000"/>
          <w:sz w:val="28"/>
          <w:szCs w:val="28"/>
        </w:rPr>
        <w:t>.</w:t>
      </w:r>
    </w:p>
    <w:p w:rsidR="00CB09CD" w:rsidRPr="00334244" w:rsidRDefault="00CB09CD" w:rsidP="00CB09CD">
      <w:pPr>
        <w:suppressAutoHyphens/>
        <w:contextualSpacing/>
        <w:jc w:val="both"/>
        <w:rPr>
          <w:color w:val="000000"/>
          <w:sz w:val="28"/>
          <w:szCs w:val="28"/>
        </w:rPr>
      </w:pPr>
      <w:r w:rsidRPr="00334244">
        <w:rPr>
          <w:color w:val="000000"/>
          <w:sz w:val="28"/>
          <w:szCs w:val="28"/>
        </w:rPr>
        <w:t>На территории сельского поселения отсутствуют канализационные очистные сооружения. Транспортирующей организацией является ООО «</w:t>
      </w:r>
      <w:proofErr w:type="spellStart"/>
      <w:r w:rsidRPr="00334244">
        <w:rPr>
          <w:color w:val="000000"/>
          <w:sz w:val="28"/>
          <w:szCs w:val="28"/>
        </w:rPr>
        <w:t>Еткульский</w:t>
      </w:r>
      <w:proofErr w:type="spellEnd"/>
      <w:r w:rsidRPr="00334244">
        <w:rPr>
          <w:color w:val="000000"/>
          <w:sz w:val="28"/>
          <w:szCs w:val="28"/>
        </w:rPr>
        <w:t xml:space="preserve"> районный водоканал», которая наделена статусом гарантирующей. </w:t>
      </w:r>
    </w:p>
    <w:p w:rsidR="00CB09CD" w:rsidRPr="00334244" w:rsidRDefault="00CB09CD" w:rsidP="00CB09CD">
      <w:pPr>
        <w:ind w:firstLine="426"/>
        <w:jc w:val="both"/>
        <w:rPr>
          <w:b/>
          <w:sz w:val="28"/>
          <w:szCs w:val="28"/>
        </w:rPr>
      </w:pPr>
    </w:p>
    <w:p w:rsidR="00CB09CD" w:rsidRDefault="00CB09CD" w:rsidP="00CB09CD">
      <w:pPr>
        <w:tabs>
          <w:tab w:val="left" w:pos="3330"/>
        </w:tabs>
        <w:ind w:firstLine="426"/>
        <w:rPr>
          <w:b/>
          <w:sz w:val="28"/>
          <w:szCs w:val="28"/>
        </w:rPr>
      </w:pPr>
      <w:r w:rsidRPr="00334244">
        <w:rPr>
          <w:sz w:val="28"/>
          <w:szCs w:val="28"/>
        </w:rPr>
        <w:tab/>
        <w:t xml:space="preserve">         </w:t>
      </w:r>
      <w:r w:rsidRPr="00334244">
        <w:rPr>
          <w:b/>
          <w:sz w:val="28"/>
          <w:szCs w:val="28"/>
        </w:rPr>
        <w:t>Теплоснабжение</w:t>
      </w:r>
    </w:p>
    <w:p w:rsidR="00CB09CD" w:rsidRDefault="00CB09CD" w:rsidP="00CB09CD">
      <w:pPr>
        <w:pStyle w:val="a4"/>
        <w:jc w:val="both"/>
        <w:rPr>
          <w:rFonts w:ascii="Times New Roman" w:hAnsi="Times New Roman" w:cs="Times New Roman"/>
          <w:b/>
          <w:sz w:val="28"/>
          <w:szCs w:val="28"/>
          <w:lang w:eastAsia="ru-RU"/>
        </w:rPr>
      </w:pPr>
    </w:p>
    <w:p w:rsidR="00CB09CD" w:rsidRPr="00334244" w:rsidRDefault="00CB09CD" w:rsidP="00CB09CD">
      <w:pPr>
        <w:pStyle w:val="a4"/>
        <w:jc w:val="both"/>
        <w:rPr>
          <w:rFonts w:ascii="Times New Roman" w:hAnsi="Times New Roman" w:cs="Times New Roman"/>
          <w:sz w:val="28"/>
          <w:szCs w:val="28"/>
        </w:rPr>
      </w:pPr>
      <w:r w:rsidRPr="00334244">
        <w:rPr>
          <w:rFonts w:ascii="Times New Roman" w:hAnsi="Times New Roman" w:cs="Times New Roman"/>
          <w:sz w:val="28"/>
          <w:szCs w:val="28"/>
        </w:rPr>
        <w:t>На территории Пискловского сельского поселения нет центрального отопления. Частный сектор имеет печное отопление, а учреждения, находящиеся на территории поселения имеют автономное электрическое отопление.</w:t>
      </w:r>
    </w:p>
    <w:p w:rsidR="00CB09CD" w:rsidRPr="00334244" w:rsidRDefault="00CB09CD" w:rsidP="00CB09CD">
      <w:pPr>
        <w:ind w:firstLine="426"/>
        <w:jc w:val="center"/>
        <w:rPr>
          <w:b/>
          <w:color w:val="FF0000"/>
          <w:sz w:val="28"/>
          <w:szCs w:val="28"/>
        </w:rPr>
      </w:pPr>
      <w:r w:rsidRPr="00334244">
        <w:rPr>
          <w:b/>
          <w:color w:val="FF0000"/>
          <w:sz w:val="28"/>
          <w:szCs w:val="28"/>
        </w:rPr>
        <w:t xml:space="preserve"> </w:t>
      </w:r>
    </w:p>
    <w:p w:rsidR="00CB09CD" w:rsidRPr="00334244" w:rsidRDefault="00CB09CD" w:rsidP="00CB09CD">
      <w:pPr>
        <w:ind w:firstLine="426"/>
        <w:jc w:val="center"/>
        <w:rPr>
          <w:b/>
          <w:color w:val="000000"/>
          <w:sz w:val="28"/>
          <w:szCs w:val="28"/>
        </w:rPr>
      </w:pPr>
      <w:r w:rsidRPr="00334244">
        <w:rPr>
          <w:b/>
          <w:color w:val="FF0000"/>
          <w:sz w:val="28"/>
          <w:szCs w:val="28"/>
        </w:rPr>
        <w:t xml:space="preserve">     </w:t>
      </w:r>
      <w:r w:rsidRPr="00334244">
        <w:rPr>
          <w:b/>
          <w:color w:val="000000"/>
          <w:sz w:val="28"/>
          <w:szCs w:val="28"/>
        </w:rPr>
        <w:t>Раздел 2. Перспективы развития системы водоснабжения, водоотведения.</w:t>
      </w:r>
    </w:p>
    <w:p w:rsidR="00CB09CD" w:rsidRPr="00334244" w:rsidRDefault="00CB09CD" w:rsidP="00CB09CD">
      <w:pPr>
        <w:jc w:val="both"/>
        <w:rPr>
          <w:color w:val="000000"/>
          <w:sz w:val="28"/>
          <w:szCs w:val="28"/>
        </w:rPr>
      </w:pPr>
      <w:r w:rsidRPr="00334244">
        <w:rPr>
          <w:color w:val="000000"/>
          <w:sz w:val="28"/>
          <w:szCs w:val="28"/>
        </w:rPr>
        <w:t xml:space="preserve">Для повышения качества питьевой воды необходимо обеспечить эффективную защиту источников подземного водоснабжения. </w:t>
      </w:r>
    </w:p>
    <w:p w:rsidR="00CB09CD" w:rsidRPr="00334244" w:rsidRDefault="00CB09CD" w:rsidP="00CB09CD">
      <w:pPr>
        <w:suppressAutoHyphens/>
        <w:contextualSpacing/>
        <w:jc w:val="both"/>
        <w:rPr>
          <w:color w:val="000000"/>
          <w:sz w:val="28"/>
          <w:szCs w:val="28"/>
        </w:rPr>
      </w:pPr>
      <w:r>
        <w:rPr>
          <w:color w:val="000000"/>
          <w:sz w:val="28"/>
          <w:szCs w:val="28"/>
        </w:rPr>
        <w:t xml:space="preserve">С 2024 </w:t>
      </w:r>
      <w:r w:rsidRPr="00334244">
        <w:rPr>
          <w:color w:val="000000"/>
          <w:sz w:val="28"/>
          <w:szCs w:val="28"/>
        </w:rPr>
        <w:t>года перед</w:t>
      </w:r>
      <w:r>
        <w:rPr>
          <w:color w:val="000000"/>
          <w:sz w:val="28"/>
          <w:szCs w:val="28"/>
        </w:rPr>
        <w:t>аны в хозяйственное виденье МУП «</w:t>
      </w:r>
      <w:proofErr w:type="spellStart"/>
      <w:r>
        <w:rPr>
          <w:color w:val="000000"/>
          <w:sz w:val="28"/>
          <w:szCs w:val="28"/>
        </w:rPr>
        <w:t>Селезянского</w:t>
      </w:r>
      <w:proofErr w:type="spellEnd"/>
      <w:r>
        <w:rPr>
          <w:color w:val="000000"/>
          <w:sz w:val="28"/>
          <w:szCs w:val="28"/>
        </w:rPr>
        <w:t xml:space="preserve">» сельского поселения. </w:t>
      </w:r>
      <w:r w:rsidRPr="00334244">
        <w:rPr>
          <w:color w:val="000000"/>
          <w:sz w:val="28"/>
          <w:szCs w:val="28"/>
        </w:rPr>
        <w:t>Повышение надежности системы водоснабжения предусматривается обеспечить путем модернизации и ремонта существующих и строительства новых сетей.</w:t>
      </w:r>
    </w:p>
    <w:p w:rsidR="00CB09CD" w:rsidRPr="00334244" w:rsidRDefault="00CB09CD" w:rsidP="00CB09CD">
      <w:pPr>
        <w:pStyle w:val="a4"/>
        <w:jc w:val="both"/>
        <w:rPr>
          <w:rFonts w:ascii="Times New Roman" w:hAnsi="Times New Roman" w:cs="Times New Roman"/>
          <w:color w:val="000000"/>
          <w:sz w:val="28"/>
          <w:szCs w:val="28"/>
        </w:rPr>
      </w:pPr>
      <w:r w:rsidRPr="00334244">
        <w:rPr>
          <w:rFonts w:ascii="Times New Roman" w:hAnsi="Times New Roman" w:cs="Times New Roman"/>
          <w:color w:val="000000"/>
          <w:sz w:val="28"/>
          <w:szCs w:val="28"/>
        </w:rPr>
        <w:lastRenderedPageBreak/>
        <w:t xml:space="preserve">В дальнейшем, целесообразно провести мероприятиями по реконструкции сетей водоснабжения, предложенными на основании данных гидравлического расчета, нормативного срока эксплуатации. </w:t>
      </w:r>
    </w:p>
    <w:p w:rsidR="00CB09CD" w:rsidRPr="00334244" w:rsidRDefault="00CB09CD" w:rsidP="00CB09CD">
      <w:pPr>
        <w:ind w:firstLine="426"/>
        <w:jc w:val="center"/>
        <w:rPr>
          <w:b/>
          <w:color w:val="000000"/>
          <w:sz w:val="28"/>
          <w:szCs w:val="28"/>
        </w:rPr>
      </w:pPr>
    </w:p>
    <w:p w:rsidR="00CB09CD" w:rsidRDefault="00CB09CD" w:rsidP="00CB09CD">
      <w:pPr>
        <w:ind w:firstLine="426"/>
        <w:jc w:val="center"/>
        <w:rPr>
          <w:b/>
          <w:color w:val="000000"/>
          <w:sz w:val="28"/>
          <w:szCs w:val="28"/>
        </w:rPr>
      </w:pPr>
      <w:r w:rsidRPr="00334244">
        <w:rPr>
          <w:b/>
          <w:color w:val="000000"/>
          <w:sz w:val="28"/>
          <w:szCs w:val="28"/>
        </w:rPr>
        <w:t xml:space="preserve">     </w:t>
      </w:r>
    </w:p>
    <w:p w:rsidR="00CB09CD" w:rsidRPr="00334244" w:rsidRDefault="00CB09CD" w:rsidP="00CB09CD">
      <w:pPr>
        <w:jc w:val="center"/>
        <w:rPr>
          <w:b/>
          <w:color w:val="000000"/>
          <w:sz w:val="28"/>
          <w:szCs w:val="28"/>
        </w:rPr>
      </w:pPr>
      <w:r w:rsidRPr="00334244">
        <w:rPr>
          <w:b/>
          <w:color w:val="000000"/>
          <w:sz w:val="28"/>
          <w:szCs w:val="28"/>
        </w:rPr>
        <w:t>Раздел 3.  Мероприятия по строительству</w:t>
      </w:r>
      <w:r>
        <w:rPr>
          <w:b/>
          <w:color w:val="000000"/>
          <w:sz w:val="28"/>
          <w:szCs w:val="28"/>
        </w:rPr>
        <w:t xml:space="preserve"> и модернизации объектов систем </w:t>
      </w:r>
      <w:r w:rsidRPr="00334244">
        <w:rPr>
          <w:b/>
          <w:color w:val="000000"/>
          <w:sz w:val="28"/>
          <w:szCs w:val="28"/>
        </w:rPr>
        <w:t>водоснабжения и водоотведения</w:t>
      </w:r>
    </w:p>
    <w:p w:rsidR="00CB09CD" w:rsidRPr="00334244" w:rsidRDefault="00CB09CD" w:rsidP="00CB09CD">
      <w:pPr>
        <w:shd w:val="clear" w:color="auto" w:fill="FFFFFF"/>
        <w:jc w:val="both"/>
        <w:rPr>
          <w:color w:val="000000"/>
          <w:sz w:val="28"/>
          <w:szCs w:val="28"/>
        </w:rPr>
      </w:pPr>
      <w:r w:rsidRPr="00334244">
        <w:rPr>
          <w:color w:val="000000"/>
          <w:sz w:val="28"/>
          <w:szCs w:val="28"/>
        </w:rPr>
        <w:t xml:space="preserve">Мероприятия по строительству и модернизации объектов систем водоснабжения и водоотведения комплексно учитывают текущие потребности сельского поселения в услугах требуемого качества, а также направлены на обеспечение дальнейшего развития муниципальной инфраструктуры, освоения новых площадок застройки, предоставления комплекса услуг, оказываемых предприятиями, для вновь подключаемых клиентов. </w:t>
      </w:r>
    </w:p>
    <w:p w:rsidR="00CB09CD" w:rsidRDefault="00CB09CD" w:rsidP="00CB09CD">
      <w:pPr>
        <w:shd w:val="clear" w:color="auto" w:fill="FFFFFF"/>
        <w:jc w:val="both"/>
        <w:rPr>
          <w:color w:val="000000"/>
          <w:sz w:val="28"/>
          <w:szCs w:val="28"/>
        </w:rPr>
      </w:pPr>
      <w:r w:rsidRPr="00334244">
        <w:rPr>
          <w:color w:val="000000"/>
          <w:sz w:val="28"/>
          <w:szCs w:val="28"/>
        </w:rPr>
        <w:t>Для снижени</w:t>
      </w:r>
      <w:r>
        <w:rPr>
          <w:color w:val="000000"/>
          <w:sz w:val="28"/>
          <w:szCs w:val="28"/>
        </w:rPr>
        <w:t>я количества аварий необходима</w:t>
      </w:r>
    </w:p>
    <w:p w:rsidR="00CB09CD" w:rsidRPr="00334244" w:rsidRDefault="00CB09CD" w:rsidP="00CB09CD">
      <w:pPr>
        <w:shd w:val="clear" w:color="auto" w:fill="FFFFFF"/>
        <w:jc w:val="both"/>
        <w:rPr>
          <w:color w:val="000000"/>
          <w:sz w:val="28"/>
          <w:szCs w:val="28"/>
        </w:rPr>
      </w:pPr>
      <w:r w:rsidRPr="00334244">
        <w:rPr>
          <w:color w:val="000000"/>
          <w:sz w:val="28"/>
          <w:szCs w:val="28"/>
        </w:rPr>
        <w:t>-  ежегодная замена участков водопроводных сетей не менее</w:t>
      </w:r>
      <w:r>
        <w:rPr>
          <w:color w:val="000000"/>
          <w:sz w:val="28"/>
          <w:szCs w:val="28"/>
        </w:rPr>
        <w:t xml:space="preserve"> 30% от общей     протяженности.</w:t>
      </w:r>
    </w:p>
    <w:p w:rsidR="00CB09CD" w:rsidRPr="00334244" w:rsidRDefault="00CB09CD" w:rsidP="00CB09CD">
      <w:pPr>
        <w:shd w:val="clear" w:color="auto" w:fill="FFFFFF"/>
        <w:ind w:firstLine="708"/>
        <w:jc w:val="both"/>
        <w:rPr>
          <w:color w:val="000000"/>
          <w:sz w:val="28"/>
          <w:szCs w:val="28"/>
        </w:rPr>
      </w:pPr>
      <w:r w:rsidRPr="00334244">
        <w:rPr>
          <w:color w:val="000000"/>
          <w:sz w:val="28"/>
          <w:szCs w:val="28"/>
        </w:rPr>
        <w:t xml:space="preserve"> </w:t>
      </w:r>
    </w:p>
    <w:p w:rsidR="00CB09CD" w:rsidRDefault="00CB09CD" w:rsidP="00CB09CD">
      <w:pPr>
        <w:widowControl w:val="0"/>
        <w:autoSpaceDE w:val="0"/>
        <w:ind w:firstLine="851"/>
        <w:jc w:val="center"/>
        <w:rPr>
          <w:b/>
          <w:sz w:val="28"/>
          <w:szCs w:val="28"/>
        </w:rPr>
      </w:pPr>
      <w:r w:rsidRPr="00334244">
        <w:rPr>
          <w:b/>
          <w:sz w:val="28"/>
          <w:szCs w:val="28"/>
        </w:rPr>
        <w:t>Раздел 4. Цели, задачи и целевые показатели реализации муниципальной программы</w:t>
      </w:r>
    </w:p>
    <w:p w:rsidR="00CB09CD" w:rsidRDefault="00CB09CD" w:rsidP="00CB09CD">
      <w:pPr>
        <w:widowControl w:val="0"/>
        <w:autoSpaceDE w:val="0"/>
        <w:jc w:val="both"/>
        <w:rPr>
          <w:b/>
          <w:sz w:val="28"/>
          <w:szCs w:val="28"/>
        </w:rPr>
      </w:pPr>
    </w:p>
    <w:p w:rsidR="00CB09CD" w:rsidRPr="00334244" w:rsidRDefault="00CB09CD" w:rsidP="00CB09CD">
      <w:pPr>
        <w:widowControl w:val="0"/>
        <w:autoSpaceDE w:val="0"/>
        <w:jc w:val="both"/>
        <w:rPr>
          <w:sz w:val="28"/>
          <w:szCs w:val="28"/>
        </w:rPr>
      </w:pPr>
      <w:r w:rsidRPr="00334244">
        <w:rPr>
          <w:color w:val="000000"/>
          <w:sz w:val="28"/>
          <w:szCs w:val="28"/>
        </w:rPr>
        <w:t xml:space="preserve">Основной целью муниципальной программы </w:t>
      </w:r>
      <w:r w:rsidRPr="00334244">
        <w:rPr>
          <w:sz w:val="28"/>
          <w:szCs w:val="28"/>
        </w:rPr>
        <w:t xml:space="preserve">является повышение уровня комплексного благоустройства территории Пискловского сельского поселения. </w:t>
      </w:r>
      <w:r w:rsidRPr="00334244">
        <w:rPr>
          <w:color w:val="000000"/>
          <w:sz w:val="28"/>
          <w:szCs w:val="28"/>
        </w:rPr>
        <w:t>Достижение цели обеспечивается за счет решения задач муниципальной программы:</w:t>
      </w:r>
    </w:p>
    <w:p w:rsidR="00CB09CD" w:rsidRPr="00334244" w:rsidRDefault="00CB09CD" w:rsidP="00CB09CD">
      <w:pPr>
        <w:jc w:val="both"/>
        <w:rPr>
          <w:sz w:val="28"/>
          <w:szCs w:val="28"/>
        </w:rPr>
      </w:pPr>
      <w:r w:rsidRPr="00334244">
        <w:rPr>
          <w:sz w:val="28"/>
          <w:szCs w:val="28"/>
        </w:rPr>
        <w:t>- совершенствование системы комплексного благоустройства территории Пискловского сельского поселения, улучшение эстетичного вида поселения, создание благоприятных условий для проживания населения;</w:t>
      </w:r>
    </w:p>
    <w:p w:rsidR="00CB09CD" w:rsidRPr="00334244" w:rsidRDefault="00CB09CD" w:rsidP="00CB09CD">
      <w:pPr>
        <w:jc w:val="both"/>
        <w:rPr>
          <w:sz w:val="28"/>
          <w:szCs w:val="28"/>
        </w:rPr>
      </w:pPr>
      <w:r w:rsidRPr="00334244">
        <w:rPr>
          <w:sz w:val="28"/>
          <w:szCs w:val="28"/>
        </w:rPr>
        <w:t xml:space="preserve">- активизация работы по </w:t>
      </w:r>
      <w:r w:rsidRPr="00334244">
        <w:rPr>
          <w:bCs/>
          <w:sz w:val="28"/>
          <w:szCs w:val="28"/>
        </w:rPr>
        <w:t>развитию жилищно-коммунального хозяйства</w:t>
      </w:r>
      <w:r w:rsidRPr="00334244">
        <w:rPr>
          <w:sz w:val="28"/>
          <w:szCs w:val="28"/>
        </w:rPr>
        <w:t xml:space="preserve"> на территории поселения, по благоустройству территории поселения, строительству, реконструкции и обеспечение бесперебойной работы систем водоснабжения, водоотведения, теплоснабжения населенного пункта;</w:t>
      </w:r>
    </w:p>
    <w:p w:rsidR="00CB09CD" w:rsidRPr="00334244" w:rsidRDefault="00CB09CD" w:rsidP="00CB09CD">
      <w:pPr>
        <w:jc w:val="both"/>
        <w:rPr>
          <w:sz w:val="28"/>
          <w:szCs w:val="28"/>
        </w:rPr>
      </w:pPr>
      <w:r w:rsidRPr="00334244">
        <w:rPr>
          <w:sz w:val="28"/>
          <w:szCs w:val="28"/>
        </w:rPr>
        <w:t>- развитие и поддержка инициатив жителей населенного пункта по благоустройству и санитарной очистке территорий.</w:t>
      </w:r>
    </w:p>
    <w:p w:rsidR="00CB09CD" w:rsidRPr="00334244" w:rsidRDefault="00CB09CD" w:rsidP="00CB09CD">
      <w:pPr>
        <w:jc w:val="both"/>
        <w:rPr>
          <w:sz w:val="28"/>
          <w:szCs w:val="28"/>
        </w:rPr>
      </w:pPr>
      <w:r w:rsidRPr="00334244">
        <w:rPr>
          <w:sz w:val="28"/>
          <w:szCs w:val="28"/>
        </w:rPr>
        <w:t>Для достижения целей муниципальной программы необходимо решить следующие вопросы:</w:t>
      </w:r>
    </w:p>
    <w:p w:rsidR="00CB09CD" w:rsidRPr="00334244" w:rsidRDefault="00CB09CD" w:rsidP="00CB09CD">
      <w:pPr>
        <w:jc w:val="both"/>
        <w:rPr>
          <w:sz w:val="28"/>
          <w:szCs w:val="28"/>
        </w:rPr>
      </w:pPr>
      <w:r w:rsidRPr="00334244">
        <w:rPr>
          <w:sz w:val="28"/>
          <w:szCs w:val="28"/>
        </w:rPr>
        <w:t>- организация взаимодействия между предприятиями, организациями и учреждениями при решении вопросов развития жилищно-коммунального хозяйства территории поселения;</w:t>
      </w:r>
    </w:p>
    <w:p w:rsidR="00CB09CD" w:rsidRPr="00334244" w:rsidRDefault="00CB09CD" w:rsidP="00CB09CD">
      <w:pPr>
        <w:jc w:val="both"/>
        <w:rPr>
          <w:sz w:val="28"/>
          <w:szCs w:val="28"/>
        </w:rPr>
      </w:pPr>
      <w:r w:rsidRPr="00334244">
        <w:rPr>
          <w:sz w:val="28"/>
          <w:szCs w:val="28"/>
        </w:rPr>
        <w:t>- приведение в качественное состояние элементов</w:t>
      </w:r>
      <w:r w:rsidRPr="00334244">
        <w:rPr>
          <w:bCs/>
          <w:sz w:val="28"/>
          <w:szCs w:val="28"/>
        </w:rPr>
        <w:t xml:space="preserve"> жилищно-коммунального хозяйства</w:t>
      </w:r>
      <w:r w:rsidRPr="00334244">
        <w:rPr>
          <w:sz w:val="28"/>
          <w:szCs w:val="28"/>
        </w:rPr>
        <w:t>;</w:t>
      </w:r>
    </w:p>
    <w:p w:rsidR="00CB09CD" w:rsidRPr="00334244" w:rsidRDefault="00CB09CD" w:rsidP="00CB09CD">
      <w:pPr>
        <w:jc w:val="both"/>
        <w:rPr>
          <w:sz w:val="28"/>
          <w:szCs w:val="28"/>
        </w:rPr>
      </w:pPr>
      <w:r w:rsidRPr="00334244">
        <w:rPr>
          <w:sz w:val="28"/>
          <w:szCs w:val="28"/>
        </w:rPr>
        <w:t xml:space="preserve">- привлечение жителей к участию в решении проблем </w:t>
      </w:r>
      <w:r w:rsidRPr="00334244">
        <w:rPr>
          <w:bCs/>
          <w:sz w:val="28"/>
          <w:szCs w:val="28"/>
        </w:rPr>
        <w:t>благоустройства</w:t>
      </w:r>
      <w:r w:rsidRPr="00334244">
        <w:rPr>
          <w:sz w:val="28"/>
          <w:szCs w:val="28"/>
        </w:rPr>
        <w:t>.</w:t>
      </w:r>
    </w:p>
    <w:p w:rsidR="00CB09CD" w:rsidRDefault="00CB09CD" w:rsidP="00CB09CD">
      <w:pPr>
        <w:shd w:val="clear" w:color="auto" w:fill="FFFFFF"/>
        <w:ind w:firstLine="708"/>
        <w:jc w:val="both"/>
        <w:rPr>
          <w:sz w:val="28"/>
          <w:szCs w:val="28"/>
        </w:rPr>
      </w:pPr>
      <w:r w:rsidRPr="00334244">
        <w:rPr>
          <w:sz w:val="28"/>
          <w:szCs w:val="28"/>
        </w:rPr>
        <w:t xml:space="preserve">       </w:t>
      </w:r>
    </w:p>
    <w:p w:rsidR="00CB09CD" w:rsidRPr="00334244" w:rsidRDefault="00CB09CD" w:rsidP="00CB09CD">
      <w:pPr>
        <w:shd w:val="clear" w:color="auto" w:fill="FFFFFF"/>
        <w:ind w:firstLine="708"/>
        <w:jc w:val="both"/>
        <w:rPr>
          <w:b/>
          <w:sz w:val="28"/>
          <w:szCs w:val="28"/>
        </w:rPr>
      </w:pPr>
      <w:r w:rsidRPr="00334244">
        <w:rPr>
          <w:b/>
          <w:sz w:val="28"/>
          <w:szCs w:val="28"/>
        </w:rPr>
        <w:t>Раздел 5. Сроки и этапы реализации муниципальной программы</w:t>
      </w:r>
    </w:p>
    <w:p w:rsidR="00CB09CD" w:rsidRDefault="00CB09CD" w:rsidP="00CB09CD">
      <w:pPr>
        <w:shd w:val="clear" w:color="auto" w:fill="FFFFFF"/>
        <w:ind w:firstLine="708"/>
        <w:jc w:val="center"/>
        <w:rPr>
          <w:sz w:val="28"/>
          <w:szCs w:val="28"/>
        </w:rPr>
      </w:pPr>
      <w:r>
        <w:rPr>
          <w:sz w:val="28"/>
          <w:szCs w:val="28"/>
        </w:rPr>
        <w:t>2025– 2027</w:t>
      </w:r>
      <w:r w:rsidRPr="00334244">
        <w:rPr>
          <w:sz w:val="28"/>
          <w:szCs w:val="28"/>
        </w:rPr>
        <w:t xml:space="preserve"> годы</w:t>
      </w:r>
    </w:p>
    <w:p w:rsidR="00CB09CD" w:rsidRPr="00334244" w:rsidRDefault="00CB09CD" w:rsidP="00CB09CD">
      <w:pPr>
        <w:shd w:val="clear" w:color="auto" w:fill="FFFFFF"/>
        <w:ind w:firstLine="708"/>
        <w:jc w:val="center"/>
        <w:rPr>
          <w:color w:val="000000"/>
          <w:sz w:val="28"/>
          <w:szCs w:val="28"/>
        </w:rPr>
      </w:pPr>
    </w:p>
    <w:p w:rsidR="00CB09CD" w:rsidRDefault="00CB09CD" w:rsidP="00CB09CD">
      <w:pPr>
        <w:widowControl w:val="0"/>
        <w:autoSpaceDE w:val="0"/>
        <w:ind w:firstLine="851"/>
        <w:jc w:val="center"/>
        <w:rPr>
          <w:b/>
          <w:sz w:val="28"/>
          <w:szCs w:val="28"/>
        </w:rPr>
      </w:pPr>
      <w:r w:rsidRPr="00334244">
        <w:rPr>
          <w:b/>
          <w:sz w:val="28"/>
          <w:szCs w:val="28"/>
        </w:rPr>
        <w:lastRenderedPageBreak/>
        <w:t>Раздел 6. Обоснование ресурсного обеспечения муниципальной программы</w:t>
      </w:r>
    </w:p>
    <w:p w:rsidR="00CB09CD" w:rsidRDefault="00CB09CD" w:rsidP="00CB09CD">
      <w:pPr>
        <w:widowControl w:val="0"/>
        <w:autoSpaceDE w:val="0"/>
        <w:jc w:val="both"/>
        <w:rPr>
          <w:b/>
          <w:sz w:val="28"/>
          <w:szCs w:val="28"/>
        </w:rPr>
      </w:pPr>
    </w:p>
    <w:p w:rsidR="00CB09CD" w:rsidRDefault="00CB09CD" w:rsidP="00CB09CD">
      <w:pPr>
        <w:widowControl w:val="0"/>
        <w:autoSpaceDE w:val="0"/>
        <w:jc w:val="both"/>
        <w:rPr>
          <w:sz w:val="28"/>
          <w:szCs w:val="28"/>
        </w:rPr>
      </w:pPr>
      <w:r w:rsidRPr="00334244">
        <w:rPr>
          <w:sz w:val="28"/>
          <w:szCs w:val="28"/>
        </w:rPr>
        <w:t>Реализация муниципальной программы предусматривается за счет средств бюджета Пискловского сельского поселения. Общий объем финансирования муниципальной программы на 20</w:t>
      </w:r>
      <w:r>
        <w:rPr>
          <w:sz w:val="28"/>
          <w:szCs w:val="28"/>
        </w:rPr>
        <w:t>25-2027</w:t>
      </w:r>
      <w:r w:rsidRPr="00334244">
        <w:rPr>
          <w:sz w:val="28"/>
          <w:szCs w:val="28"/>
        </w:rPr>
        <w:t xml:space="preserve"> годы составляет тыс. рублей в том числе:</w:t>
      </w:r>
    </w:p>
    <w:p w:rsidR="00CB09CD" w:rsidRPr="00334244" w:rsidRDefault="00CB09CD" w:rsidP="00CB09CD">
      <w:pPr>
        <w:widowControl w:val="0"/>
        <w:autoSpaceDE w:val="0"/>
        <w:jc w:val="both"/>
        <w:rPr>
          <w:sz w:val="28"/>
          <w:szCs w:val="28"/>
        </w:rPr>
      </w:pPr>
    </w:p>
    <w:p w:rsidR="00CB09CD" w:rsidRPr="00334244" w:rsidRDefault="00CB09CD" w:rsidP="00CB09CD">
      <w:pPr>
        <w:jc w:val="both"/>
        <w:rPr>
          <w:sz w:val="28"/>
          <w:szCs w:val="28"/>
        </w:rPr>
      </w:pPr>
      <w:r>
        <w:rPr>
          <w:sz w:val="28"/>
          <w:szCs w:val="28"/>
        </w:rPr>
        <w:t xml:space="preserve">            2025 год – 316435,00</w:t>
      </w:r>
      <w:r w:rsidRPr="00334244">
        <w:rPr>
          <w:sz w:val="28"/>
          <w:szCs w:val="28"/>
        </w:rPr>
        <w:t xml:space="preserve"> рублей;</w:t>
      </w:r>
    </w:p>
    <w:p w:rsidR="00CB09CD" w:rsidRPr="00334244" w:rsidRDefault="00CB09CD" w:rsidP="00CB09CD">
      <w:pPr>
        <w:jc w:val="both"/>
        <w:rPr>
          <w:sz w:val="28"/>
          <w:szCs w:val="28"/>
        </w:rPr>
      </w:pPr>
      <w:r>
        <w:rPr>
          <w:sz w:val="28"/>
          <w:szCs w:val="28"/>
        </w:rPr>
        <w:t xml:space="preserve">            2026 год – 316435,00</w:t>
      </w:r>
      <w:r w:rsidRPr="00334244">
        <w:rPr>
          <w:sz w:val="28"/>
          <w:szCs w:val="28"/>
        </w:rPr>
        <w:t xml:space="preserve"> рублей;</w:t>
      </w:r>
    </w:p>
    <w:p w:rsidR="00CB09CD" w:rsidRPr="00334244" w:rsidRDefault="00CB09CD" w:rsidP="00CB09CD">
      <w:pPr>
        <w:widowControl w:val="0"/>
        <w:autoSpaceDE w:val="0"/>
        <w:ind w:firstLine="851"/>
        <w:jc w:val="both"/>
        <w:rPr>
          <w:sz w:val="28"/>
          <w:szCs w:val="28"/>
        </w:rPr>
      </w:pPr>
      <w:r>
        <w:rPr>
          <w:sz w:val="28"/>
          <w:szCs w:val="28"/>
        </w:rPr>
        <w:t>2027 год – 316435,00</w:t>
      </w:r>
      <w:r w:rsidRPr="00334244">
        <w:rPr>
          <w:sz w:val="28"/>
          <w:szCs w:val="28"/>
        </w:rPr>
        <w:t xml:space="preserve"> рублей.</w:t>
      </w:r>
    </w:p>
    <w:p w:rsidR="00CB09CD" w:rsidRPr="00334244" w:rsidRDefault="00CB09CD" w:rsidP="00CB09CD">
      <w:pPr>
        <w:widowControl w:val="0"/>
        <w:autoSpaceDE w:val="0"/>
        <w:jc w:val="both"/>
        <w:rPr>
          <w:sz w:val="28"/>
          <w:szCs w:val="28"/>
        </w:rPr>
      </w:pPr>
      <w:r w:rsidRPr="00334244">
        <w:rPr>
          <w:sz w:val="28"/>
          <w:szCs w:val="28"/>
        </w:rPr>
        <w:t>Привлечение средств из районного бюджета на условиях со финансирования мероприятий муниципальной программы будет осуществляться в соответствии с районным законодательством.</w:t>
      </w:r>
    </w:p>
    <w:p w:rsidR="00CB09CD" w:rsidRPr="00334244" w:rsidRDefault="00CB09CD" w:rsidP="00CB09CD">
      <w:pPr>
        <w:spacing w:line="240" w:lineRule="atLeast"/>
        <w:ind w:firstLine="708"/>
        <w:jc w:val="center"/>
        <w:rPr>
          <w:b/>
          <w:sz w:val="28"/>
          <w:szCs w:val="28"/>
        </w:rPr>
      </w:pPr>
    </w:p>
    <w:p w:rsidR="00CB09CD" w:rsidRPr="00334244" w:rsidRDefault="00CB09CD" w:rsidP="00CB09CD">
      <w:pPr>
        <w:spacing w:line="240" w:lineRule="atLeast"/>
        <w:ind w:firstLine="708"/>
        <w:jc w:val="center"/>
        <w:rPr>
          <w:b/>
          <w:sz w:val="28"/>
          <w:szCs w:val="28"/>
        </w:rPr>
      </w:pPr>
      <w:r w:rsidRPr="00334244">
        <w:rPr>
          <w:b/>
          <w:sz w:val="28"/>
          <w:szCs w:val="28"/>
        </w:rPr>
        <w:t xml:space="preserve"> Раздел 7. Методика оценки эффективности реализации муниципальной программы</w:t>
      </w:r>
    </w:p>
    <w:p w:rsidR="00CB09CD" w:rsidRPr="00334244" w:rsidRDefault="00CB09CD" w:rsidP="00CB09CD">
      <w:pPr>
        <w:widowControl w:val="0"/>
        <w:autoSpaceDE w:val="0"/>
        <w:rPr>
          <w:sz w:val="28"/>
          <w:szCs w:val="28"/>
        </w:rPr>
      </w:pPr>
      <w:r w:rsidRPr="00334244">
        <w:rPr>
          <w:sz w:val="28"/>
          <w:szCs w:val="28"/>
        </w:rPr>
        <w:t>7.1. Общие положения</w:t>
      </w:r>
    </w:p>
    <w:p w:rsidR="00CB09CD" w:rsidRPr="00334244" w:rsidRDefault="00CB09CD" w:rsidP="00CB09CD">
      <w:pPr>
        <w:widowControl w:val="0"/>
        <w:tabs>
          <w:tab w:val="left" w:pos="540"/>
        </w:tabs>
        <w:autoSpaceDE w:val="0"/>
        <w:jc w:val="both"/>
        <w:rPr>
          <w:sz w:val="28"/>
          <w:szCs w:val="28"/>
        </w:rPr>
      </w:pPr>
      <w:r w:rsidRPr="00334244">
        <w:rPr>
          <w:sz w:val="28"/>
          <w:szCs w:val="28"/>
        </w:rPr>
        <w:t>7.1.1.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CB09CD" w:rsidRPr="00334244" w:rsidRDefault="00CB09CD" w:rsidP="00CB09CD">
      <w:pPr>
        <w:widowControl w:val="0"/>
        <w:autoSpaceDE w:val="0"/>
        <w:jc w:val="both"/>
        <w:rPr>
          <w:sz w:val="28"/>
          <w:szCs w:val="28"/>
        </w:rPr>
      </w:pPr>
      <w:r w:rsidRPr="00334244">
        <w:rPr>
          <w:sz w:val="28"/>
          <w:szCs w:val="28"/>
        </w:rPr>
        <w:t>7.1.2. Оценка эффективности реализации муниципальной программы осуществляется в два этапа.</w:t>
      </w:r>
    </w:p>
    <w:p w:rsidR="00CB09CD" w:rsidRPr="00334244" w:rsidRDefault="00CB09CD" w:rsidP="00CB09CD">
      <w:pPr>
        <w:widowControl w:val="0"/>
        <w:autoSpaceDE w:val="0"/>
        <w:jc w:val="both"/>
        <w:rPr>
          <w:sz w:val="28"/>
          <w:szCs w:val="28"/>
        </w:rPr>
      </w:pPr>
      <w:r w:rsidRPr="00334244">
        <w:rPr>
          <w:sz w:val="28"/>
          <w:szCs w:val="28"/>
        </w:rPr>
        <w:t>7.1.2.1. На первом этапе осуществляется оценка эффективности реализации каждого из основных мероприятий, включенных в муниципальную программу, и включает:</w:t>
      </w:r>
    </w:p>
    <w:p w:rsidR="00CB09CD" w:rsidRPr="00334244" w:rsidRDefault="00CB09CD" w:rsidP="00CB09CD">
      <w:pPr>
        <w:widowControl w:val="0"/>
        <w:autoSpaceDE w:val="0"/>
        <w:jc w:val="both"/>
        <w:rPr>
          <w:sz w:val="28"/>
          <w:szCs w:val="28"/>
        </w:rPr>
      </w:pPr>
      <w:r w:rsidRPr="00334244">
        <w:rPr>
          <w:sz w:val="28"/>
          <w:szCs w:val="28"/>
        </w:rPr>
        <w:t>1) оценку степени реализации основных мероприятий и достижения ожидаемых непосредственных результатов их реализации;</w:t>
      </w:r>
    </w:p>
    <w:p w:rsidR="00CB09CD" w:rsidRPr="00334244" w:rsidRDefault="00CB09CD" w:rsidP="00CB09CD">
      <w:pPr>
        <w:widowControl w:val="0"/>
        <w:autoSpaceDE w:val="0"/>
        <w:jc w:val="both"/>
        <w:rPr>
          <w:sz w:val="28"/>
          <w:szCs w:val="28"/>
        </w:rPr>
      </w:pPr>
      <w:r w:rsidRPr="00334244">
        <w:rPr>
          <w:sz w:val="28"/>
          <w:szCs w:val="28"/>
        </w:rPr>
        <w:t>2) оценку степени соответствия запланированному уровню расходов;</w:t>
      </w:r>
    </w:p>
    <w:p w:rsidR="00CB09CD" w:rsidRPr="00334244" w:rsidRDefault="00CB09CD" w:rsidP="00CB09CD">
      <w:pPr>
        <w:widowControl w:val="0"/>
        <w:autoSpaceDE w:val="0"/>
        <w:jc w:val="both"/>
        <w:rPr>
          <w:sz w:val="28"/>
          <w:szCs w:val="28"/>
        </w:rPr>
      </w:pPr>
      <w:r w:rsidRPr="00334244">
        <w:rPr>
          <w:sz w:val="28"/>
          <w:szCs w:val="28"/>
        </w:rPr>
        <w:t>3) оценку эффективности использования средств бюджета Пискловского сельского поселения;</w:t>
      </w:r>
    </w:p>
    <w:p w:rsidR="00CB09CD" w:rsidRPr="00334244" w:rsidRDefault="00CB09CD" w:rsidP="00CB09CD">
      <w:pPr>
        <w:widowControl w:val="0"/>
        <w:autoSpaceDE w:val="0"/>
        <w:jc w:val="both"/>
        <w:rPr>
          <w:sz w:val="28"/>
          <w:szCs w:val="28"/>
        </w:rPr>
      </w:pPr>
      <w:r w:rsidRPr="00334244">
        <w:rPr>
          <w:sz w:val="28"/>
          <w:szCs w:val="28"/>
        </w:rPr>
        <w:t>4) оценку степени достижения целей и решения задач основных мероприятий, входящих в муниципальную программу (далее - оценка степени реализации основного мероприятия).</w:t>
      </w:r>
    </w:p>
    <w:p w:rsidR="00CB09CD" w:rsidRPr="00334244" w:rsidRDefault="00CB09CD" w:rsidP="00CB09CD">
      <w:pPr>
        <w:widowControl w:val="0"/>
        <w:autoSpaceDE w:val="0"/>
        <w:jc w:val="both"/>
        <w:rPr>
          <w:sz w:val="28"/>
          <w:szCs w:val="28"/>
        </w:rPr>
      </w:pPr>
      <w:r w:rsidRPr="00334244">
        <w:rPr>
          <w:sz w:val="28"/>
          <w:szCs w:val="28"/>
        </w:rPr>
        <w:t>7.1.2.2.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CB09CD" w:rsidRPr="00334244" w:rsidRDefault="00CB09CD" w:rsidP="00CB09CD">
      <w:pPr>
        <w:widowControl w:val="0"/>
        <w:autoSpaceDE w:val="0"/>
        <w:ind w:firstLine="851"/>
        <w:jc w:val="center"/>
        <w:rPr>
          <w:sz w:val="28"/>
          <w:szCs w:val="28"/>
        </w:rPr>
      </w:pPr>
      <w:bookmarkStart w:id="0" w:name="Par1177"/>
      <w:bookmarkEnd w:id="0"/>
    </w:p>
    <w:p w:rsidR="00CB09CD" w:rsidRDefault="00CB09CD" w:rsidP="00CB09CD">
      <w:pPr>
        <w:jc w:val="center"/>
        <w:rPr>
          <w:b/>
          <w:sz w:val="28"/>
          <w:szCs w:val="28"/>
          <w:lang w:val="sr-Cyrl-CS"/>
        </w:rPr>
      </w:pPr>
      <w:r w:rsidRPr="00334244">
        <w:rPr>
          <w:b/>
          <w:sz w:val="28"/>
          <w:szCs w:val="28"/>
          <w:lang w:val="sr-Cyrl-CS"/>
        </w:rPr>
        <w:t>Раздел 8. Механизм реализации муниципальной программы</w:t>
      </w:r>
      <w:r w:rsidRPr="00334244">
        <w:rPr>
          <w:b/>
          <w:sz w:val="28"/>
          <w:szCs w:val="28"/>
        </w:rPr>
        <w:t xml:space="preserve"> </w:t>
      </w:r>
      <w:r w:rsidRPr="00334244">
        <w:rPr>
          <w:b/>
          <w:sz w:val="28"/>
          <w:szCs w:val="28"/>
          <w:lang w:val="sr-Cyrl-CS"/>
        </w:rPr>
        <w:t>и контроль над ее выполнением</w:t>
      </w:r>
    </w:p>
    <w:p w:rsidR="00CB09CD" w:rsidRDefault="00CB09CD" w:rsidP="00CB09CD">
      <w:pPr>
        <w:widowControl w:val="0"/>
        <w:autoSpaceDE w:val="0"/>
        <w:jc w:val="both"/>
        <w:rPr>
          <w:b/>
          <w:sz w:val="28"/>
          <w:szCs w:val="28"/>
          <w:lang w:val="sr-Cyrl-CS"/>
        </w:rPr>
      </w:pP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8.1. Текущее управление муниципальной программой осуществляет заказчик муниципальной программы – Администрация </w:t>
      </w:r>
      <w:r w:rsidRPr="00334244">
        <w:rPr>
          <w:sz w:val="28"/>
          <w:szCs w:val="28"/>
        </w:rPr>
        <w:t>Пискловского</w:t>
      </w:r>
      <w:r w:rsidRPr="00334244">
        <w:rPr>
          <w:sz w:val="28"/>
          <w:szCs w:val="28"/>
          <w:lang w:val="sr-Cyrl-CS"/>
        </w:rPr>
        <w:t xml:space="preserve"> сельского </w:t>
      </w:r>
      <w:r w:rsidRPr="00334244">
        <w:rPr>
          <w:sz w:val="28"/>
          <w:szCs w:val="28"/>
          <w:lang w:val="sr-Cyrl-CS"/>
        </w:rPr>
        <w:lastRenderedPageBreak/>
        <w:t>поселения, которая:</w:t>
      </w:r>
    </w:p>
    <w:p w:rsidR="00CB09CD" w:rsidRPr="00334244" w:rsidRDefault="00CB09CD" w:rsidP="00CB09CD">
      <w:pPr>
        <w:widowControl w:val="0"/>
        <w:autoSpaceDE w:val="0"/>
        <w:jc w:val="both"/>
        <w:rPr>
          <w:sz w:val="28"/>
          <w:szCs w:val="28"/>
          <w:lang w:val="sr-Cyrl-CS"/>
        </w:rPr>
      </w:pPr>
      <w:r w:rsidRPr="00334244">
        <w:rPr>
          <w:sz w:val="28"/>
          <w:szCs w:val="28"/>
          <w:lang w:val="sr-Cyrl-CS"/>
        </w:rPr>
        <w:t>1) обеспечивает разработку муниципальной программы;</w:t>
      </w:r>
    </w:p>
    <w:p w:rsidR="00CB09CD" w:rsidRPr="00334244" w:rsidRDefault="00CB09CD" w:rsidP="00CB09CD">
      <w:pPr>
        <w:widowControl w:val="0"/>
        <w:autoSpaceDE w:val="0"/>
        <w:jc w:val="both"/>
        <w:rPr>
          <w:sz w:val="28"/>
          <w:szCs w:val="28"/>
          <w:lang w:val="sr-Cyrl-CS"/>
        </w:rPr>
      </w:pPr>
      <w:r>
        <w:rPr>
          <w:sz w:val="28"/>
          <w:szCs w:val="28"/>
          <w:lang w:val="sr-Cyrl-CS"/>
        </w:rPr>
        <w:t>2</w:t>
      </w:r>
      <w:r w:rsidRPr="00334244">
        <w:rPr>
          <w:sz w:val="28"/>
          <w:szCs w:val="28"/>
          <w:lang w:val="sr-Cyrl-CS"/>
        </w:rPr>
        <w:t xml:space="preserve">) формирует структуру муниципальной программы; </w:t>
      </w:r>
    </w:p>
    <w:p w:rsidR="00CB09CD" w:rsidRPr="00334244" w:rsidRDefault="00CB09CD" w:rsidP="00CB09CD">
      <w:pPr>
        <w:widowControl w:val="0"/>
        <w:autoSpaceDE w:val="0"/>
        <w:jc w:val="both"/>
        <w:rPr>
          <w:sz w:val="28"/>
          <w:szCs w:val="28"/>
          <w:lang w:val="sr-Cyrl-CS"/>
        </w:rPr>
      </w:pPr>
      <w:r w:rsidRPr="00334244">
        <w:rPr>
          <w:sz w:val="28"/>
          <w:szCs w:val="28"/>
          <w:lang w:val="sr-Cyrl-CS"/>
        </w:rPr>
        <w:t>3) организует реализацию муниципальной программы;</w:t>
      </w:r>
    </w:p>
    <w:p w:rsidR="00CB09CD" w:rsidRPr="00334244" w:rsidRDefault="00CB09CD" w:rsidP="00CB09CD">
      <w:pPr>
        <w:widowControl w:val="0"/>
        <w:autoSpaceDE w:val="0"/>
        <w:jc w:val="both"/>
        <w:rPr>
          <w:sz w:val="28"/>
          <w:szCs w:val="28"/>
          <w:lang w:val="sr-Cyrl-CS"/>
        </w:rPr>
      </w:pPr>
      <w:r w:rsidRPr="00334244">
        <w:rPr>
          <w:sz w:val="28"/>
          <w:szCs w:val="28"/>
          <w:lang w:val="sr-Cyrl-CS"/>
        </w:rPr>
        <w:t>4) принимает решение о необходимости внесения в установленном порядке изменений в муниципальную программу;</w:t>
      </w:r>
    </w:p>
    <w:p w:rsidR="00CB09CD" w:rsidRPr="00334244" w:rsidRDefault="00CB09CD" w:rsidP="00CB09CD">
      <w:pPr>
        <w:widowControl w:val="0"/>
        <w:autoSpaceDE w:val="0"/>
        <w:jc w:val="both"/>
        <w:rPr>
          <w:sz w:val="28"/>
          <w:szCs w:val="28"/>
          <w:lang w:val="sr-Cyrl-CS"/>
        </w:rPr>
      </w:pPr>
      <w:r w:rsidRPr="00334244">
        <w:rPr>
          <w:sz w:val="28"/>
          <w:szCs w:val="28"/>
          <w:lang w:val="sr-Cyrl-CS"/>
        </w:rPr>
        <w:t>5) несет ответственность за достижение целевых показателей муниципальной программы;</w:t>
      </w:r>
    </w:p>
    <w:p w:rsidR="00CB09CD" w:rsidRPr="00334244" w:rsidRDefault="00CB09CD" w:rsidP="00CB09CD">
      <w:pPr>
        <w:widowControl w:val="0"/>
        <w:autoSpaceDE w:val="0"/>
        <w:jc w:val="both"/>
        <w:rPr>
          <w:sz w:val="28"/>
          <w:szCs w:val="28"/>
          <w:lang w:val="sr-Cyrl-CS"/>
        </w:rPr>
      </w:pPr>
      <w:r w:rsidRPr="00334244">
        <w:rPr>
          <w:sz w:val="28"/>
          <w:szCs w:val="28"/>
          <w:lang w:val="sr-Cyrl-CS"/>
        </w:rPr>
        <w:t>6) осуществляет подготовку предложений по объемам и источникам финансирования реализации муниципальной программы;</w:t>
      </w:r>
    </w:p>
    <w:p w:rsidR="00CB09CD" w:rsidRPr="00334244" w:rsidRDefault="00CB09CD" w:rsidP="00CB09CD">
      <w:pPr>
        <w:widowControl w:val="0"/>
        <w:autoSpaceDE w:val="0"/>
        <w:jc w:val="both"/>
        <w:rPr>
          <w:sz w:val="28"/>
          <w:szCs w:val="28"/>
          <w:lang w:val="sr-Cyrl-CS"/>
        </w:rPr>
      </w:pPr>
      <w:r w:rsidRPr="00334244">
        <w:rPr>
          <w:sz w:val="28"/>
          <w:szCs w:val="28"/>
          <w:lang w:val="sr-Cyrl-CS"/>
        </w:rPr>
        <w:t>7) ежегодно проводит оценку эффективности реализации муниципальной программы;</w:t>
      </w:r>
    </w:p>
    <w:p w:rsidR="00CB09CD" w:rsidRPr="00334244" w:rsidRDefault="00CB09CD" w:rsidP="00CB09CD">
      <w:pPr>
        <w:widowControl w:val="0"/>
        <w:autoSpaceDE w:val="0"/>
        <w:jc w:val="both"/>
        <w:rPr>
          <w:sz w:val="28"/>
          <w:szCs w:val="28"/>
          <w:lang w:val="sr-Cyrl-CS"/>
        </w:rPr>
      </w:pPr>
      <w:r w:rsidRPr="00334244">
        <w:rPr>
          <w:sz w:val="28"/>
          <w:szCs w:val="28"/>
          <w:lang w:val="sr-Cyrl-CS"/>
        </w:rPr>
        <w:t>8)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CB09CD" w:rsidRPr="00334244" w:rsidRDefault="00CB09CD" w:rsidP="00CB09CD">
      <w:pPr>
        <w:widowControl w:val="0"/>
        <w:tabs>
          <w:tab w:val="left" w:pos="851"/>
        </w:tabs>
        <w:autoSpaceDE w:val="0"/>
        <w:jc w:val="both"/>
        <w:rPr>
          <w:sz w:val="28"/>
          <w:szCs w:val="28"/>
          <w:lang w:val="sr-Cyrl-CS"/>
        </w:rPr>
      </w:pPr>
      <w:r w:rsidRPr="00334244">
        <w:rPr>
          <w:sz w:val="28"/>
          <w:szCs w:val="28"/>
          <w:lang w:val="sr-Cyrl-CS"/>
        </w:rPr>
        <w:t xml:space="preserve">8.2. </w:t>
      </w:r>
      <w:r w:rsidRPr="00334244">
        <w:rPr>
          <w:sz w:val="28"/>
          <w:szCs w:val="28"/>
        </w:rPr>
        <w:t>Д</w:t>
      </w:r>
      <w:r w:rsidRPr="00334244">
        <w:rPr>
          <w:sz w:val="28"/>
          <w:szCs w:val="28"/>
          <w:lang w:val="sr-Cyrl-CS"/>
        </w:rPr>
        <w:t>оклад о ходе реализации муниципальной программы должен содержать:</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1) сведения о фактических объемах финансирования муниципальной программы в целом и основных мероприятий в разрезе источников финансирования и главного распорядителя (распорядителя) средств бюджета </w:t>
      </w:r>
      <w:r w:rsidRPr="00334244">
        <w:rPr>
          <w:sz w:val="28"/>
          <w:szCs w:val="28"/>
        </w:rPr>
        <w:t>Пискловского</w:t>
      </w:r>
      <w:r w:rsidRPr="00334244">
        <w:rPr>
          <w:sz w:val="28"/>
          <w:szCs w:val="28"/>
          <w:lang w:val="sr-Cyrl-CS"/>
        </w:rPr>
        <w:t xml:space="preserve"> сельского поселения;</w:t>
      </w:r>
    </w:p>
    <w:p w:rsidR="00CB09CD" w:rsidRPr="00334244" w:rsidRDefault="00CB09CD" w:rsidP="00CB09CD">
      <w:pPr>
        <w:widowControl w:val="0"/>
        <w:autoSpaceDE w:val="0"/>
        <w:jc w:val="both"/>
        <w:rPr>
          <w:sz w:val="28"/>
          <w:szCs w:val="28"/>
          <w:lang w:val="sr-Cyrl-CS"/>
        </w:rPr>
      </w:pPr>
      <w:r w:rsidRPr="00334244">
        <w:rPr>
          <w:sz w:val="28"/>
          <w:szCs w:val="28"/>
          <w:lang w:val="sr-Cyrl-CS"/>
        </w:rPr>
        <w:t>2) сведения о фактическом выполнении основных мероприятий с указанием причин их невыполнения или неполного выполнения;</w:t>
      </w:r>
    </w:p>
    <w:p w:rsidR="00CB09CD" w:rsidRPr="00334244" w:rsidRDefault="00CB09CD" w:rsidP="00CB09CD">
      <w:pPr>
        <w:widowControl w:val="0"/>
        <w:autoSpaceDE w:val="0"/>
        <w:jc w:val="both"/>
        <w:rPr>
          <w:sz w:val="28"/>
          <w:szCs w:val="28"/>
          <w:lang w:val="sr-Cyrl-CS"/>
        </w:rPr>
      </w:pPr>
      <w:r w:rsidRPr="00334244">
        <w:rPr>
          <w:sz w:val="28"/>
          <w:szCs w:val="28"/>
          <w:lang w:val="sr-Cyrl-CS"/>
        </w:rPr>
        <w:t>3)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4) оценку эффективности реализации муниципальной программы. . </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8.3. Администрация </w:t>
      </w:r>
      <w:r w:rsidRPr="00334244">
        <w:rPr>
          <w:sz w:val="28"/>
          <w:szCs w:val="28"/>
        </w:rPr>
        <w:t xml:space="preserve">Пискловского </w:t>
      </w:r>
      <w:r w:rsidRPr="00334244">
        <w:rPr>
          <w:sz w:val="28"/>
          <w:szCs w:val="28"/>
          <w:lang w:val="sr-Cyrl-CS"/>
        </w:rPr>
        <w:t>сельского поселения, как муниципальный заказчик:</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1) заключает муниципальные контракты в установленном законодательством порядке согласно Федеральному </w:t>
      </w:r>
      <w:hyperlink r:id="rId5" w:history="1">
        <w:r w:rsidRPr="00334244">
          <w:rPr>
            <w:sz w:val="28"/>
            <w:szCs w:val="28"/>
            <w:lang w:val="sr-Cyrl-CS"/>
          </w:rPr>
          <w:t>закону</w:t>
        </w:r>
      </w:hyperlink>
      <w:r w:rsidRPr="00334244">
        <w:rPr>
          <w:sz w:val="28"/>
          <w:szCs w:val="28"/>
          <w:lang w:val="sr-Cyrl-CS"/>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CB09CD" w:rsidRPr="00334244" w:rsidRDefault="00CB09CD" w:rsidP="00CB09CD">
      <w:pPr>
        <w:widowControl w:val="0"/>
        <w:autoSpaceDE w:val="0"/>
        <w:jc w:val="both"/>
        <w:rPr>
          <w:sz w:val="28"/>
          <w:szCs w:val="28"/>
          <w:lang w:val="sr-Cyrl-CS"/>
        </w:rPr>
      </w:pPr>
      <w:r w:rsidRPr="00334244">
        <w:rPr>
          <w:sz w:val="28"/>
          <w:szCs w:val="28"/>
          <w:lang w:val="sr-Cyrl-CS"/>
        </w:rPr>
        <w:t>2) проводит анализ выполнения мероприятия;</w:t>
      </w:r>
    </w:p>
    <w:p w:rsidR="00CB09CD" w:rsidRPr="00334244" w:rsidRDefault="00CB09CD" w:rsidP="00CB09CD">
      <w:pPr>
        <w:widowControl w:val="0"/>
        <w:autoSpaceDE w:val="0"/>
        <w:jc w:val="both"/>
        <w:rPr>
          <w:sz w:val="28"/>
          <w:szCs w:val="28"/>
          <w:lang w:val="sr-Cyrl-CS"/>
        </w:rPr>
      </w:pPr>
      <w:r w:rsidRPr="00334244">
        <w:rPr>
          <w:sz w:val="28"/>
          <w:szCs w:val="28"/>
          <w:lang w:val="sr-Cyrl-CS"/>
        </w:rPr>
        <w:t>3) несет ответственность за нецелевое и неэффективное использование выделенных в его распоряжение бюджетных средств;</w:t>
      </w:r>
    </w:p>
    <w:p w:rsidR="00CB09CD" w:rsidRPr="00334244" w:rsidRDefault="00CB09CD" w:rsidP="00CB09CD">
      <w:pPr>
        <w:widowControl w:val="0"/>
        <w:autoSpaceDE w:val="0"/>
        <w:jc w:val="both"/>
        <w:rPr>
          <w:sz w:val="28"/>
          <w:szCs w:val="28"/>
          <w:lang w:val="sr-Cyrl-CS"/>
        </w:rPr>
      </w:pPr>
      <w:r w:rsidRPr="00334244">
        <w:rPr>
          <w:sz w:val="28"/>
          <w:szCs w:val="28"/>
          <w:lang w:val="sr-Cyrl-CS"/>
        </w:rPr>
        <w:t>4) осуществляет согласование с заказчиком муниципальной программы возможных сроков выполнения мероприятия, предложений по объемам и источникам финансирования;</w:t>
      </w:r>
    </w:p>
    <w:p w:rsidR="00CB09CD" w:rsidRPr="00334244" w:rsidRDefault="00CB09CD" w:rsidP="00CB09CD">
      <w:pPr>
        <w:widowControl w:val="0"/>
        <w:autoSpaceDE w:val="0"/>
        <w:jc w:val="both"/>
        <w:rPr>
          <w:sz w:val="28"/>
          <w:szCs w:val="28"/>
          <w:lang w:val="sr-Cyrl-CS"/>
        </w:rPr>
      </w:pPr>
      <w:r w:rsidRPr="00334244">
        <w:rPr>
          <w:sz w:val="28"/>
          <w:szCs w:val="28"/>
          <w:lang w:val="sr-Cyrl-CS"/>
        </w:rPr>
        <w:t>5) формирует бюджетные заявки на финансирование мероприятия.</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8.4. Администрация </w:t>
      </w:r>
      <w:r w:rsidRPr="00334244">
        <w:rPr>
          <w:sz w:val="28"/>
          <w:szCs w:val="28"/>
        </w:rPr>
        <w:t>Пискловского</w:t>
      </w:r>
      <w:r w:rsidRPr="00334244">
        <w:rPr>
          <w:sz w:val="28"/>
          <w:szCs w:val="28"/>
          <w:lang w:val="sr-Cyrl-CS"/>
        </w:rPr>
        <w:t xml:space="preserve"> сельского поселения, как главный распорядитель средств бюджета </w:t>
      </w:r>
      <w:r w:rsidRPr="00334244">
        <w:rPr>
          <w:sz w:val="28"/>
          <w:szCs w:val="28"/>
        </w:rPr>
        <w:t>Пискловского</w:t>
      </w:r>
      <w:r w:rsidRPr="00334244">
        <w:rPr>
          <w:sz w:val="28"/>
          <w:szCs w:val="28"/>
          <w:lang w:val="sr-Cyrl-CS"/>
        </w:rPr>
        <w:t xml:space="preserve"> сельского поселения в пределах полномочий, установленных бюджетным законодательством Российской Федерации:</w:t>
      </w:r>
    </w:p>
    <w:p w:rsidR="00CB09CD" w:rsidRPr="00334244" w:rsidRDefault="00CB09CD" w:rsidP="00CB09CD">
      <w:pPr>
        <w:widowControl w:val="0"/>
        <w:autoSpaceDE w:val="0"/>
        <w:jc w:val="both"/>
        <w:rPr>
          <w:sz w:val="28"/>
          <w:szCs w:val="28"/>
          <w:lang w:val="sr-Cyrl-CS"/>
        </w:rPr>
      </w:pPr>
      <w:r w:rsidRPr="00334244">
        <w:rPr>
          <w:sz w:val="28"/>
          <w:szCs w:val="28"/>
          <w:lang w:val="sr-Cyrl-CS"/>
        </w:rPr>
        <w:t xml:space="preserve">1) обеспечивает результативность, адресность и целевой характер использования бюджетных средств, в соответствии с утвержденными ему </w:t>
      </w:r>
      <w:r w:rsidRPr="00334244">
        <w:rPr>
          <w:sz w:val="28"/>
          <w:szCs w:val="28"/>
          <w:lang w:val="sr-Cyrl-CS"/>
        </w:rPr>
        <w:lastRenderedPageBreak/>
        <w:t>бюджетными ассигнованиями и лимитами бюджетных обязательств;</w:t>
      </w:r>
    </w:p>
    <w:p w:rsidR="00CB09CD" w:rsidRPr="00334244" w:rsidRDefault="00CB09CD" w:rsidP="00CB09CD">
      <w:pPr>
        <w:widowControl w:val="0"/>
        <w:autoSpaceDE w:val="0"/>
        <w:jc w:val="both"/>
        <w:rPr>
          <w:sz w:val="28"/>
          <w:szCs w:val="28"/>
          <w:lang w:val="sr-Cyrl-CS"/>
        </w:rPr>
      </w:pPr>
      <w:r w:rsidRPr="00334244">
        <w:rPr>
          <w:sz w:val="28"/>
          <w:szCs w:val="28"/>
          <w:lang w:val="sr-Cyrl-CS"/>
        </w:rPr>
        <w:t>2) обеспечивает соблюдение получателями субсидий условий, целей и порядка, установленных при их предоставлении;</w:t>
      </w:r>
    </w:p>
    <w:p w:rsidR="00CB09CD" w:rsidRPr="00334244" w:rsidRDefault="00CB09CD" w:rsidP="00CB09CD">
      <w:pPr>
        <w:widowControl w:val="0"/>
        <w:tabs>
          <w:tab w:val="left" w:pos="851"/>
        </w:tabs>
        <w:autoSpaceDE w:val="0"/>
        <w:jc w:val="both"/>
        <w:rPr>
          <w:sz w:val="28"/>
          <w:szCs w:val="28"/>
          <w:lang w:val="sr-Cyrl-CS"/>
        </w:rPr>
      </w:pPr>
      <w:r w:rsidRPr="00334244">
        <w:rPr>
          <w:sz w:val="28"/>
          <w:szCs w:val="28"/>
          <w:lang w:val="sr-Cyrl-CS"/>
        </w:rPr>
        <w:t xml:space="preserve">8.5. Администрации </w:t>
      </w:r>
      <w:r w:rsidRPr="00334244">
        <w:rPr>
          <w:sz w:val="28"/>
          <w:szCs w:val="28"/>
        </w:rPr>
        <w:t>Пискловского</w:t>
      </w:r>
      <w:r w:rsidRPr="00334244">
        <w:rPr>
          <w:sz w:val="28"/>
          <w:szCs w:val="28"/>
          <w:lang w:val="sr-Cyrl-CS"/>
        </w:rPr>
        <w:t xml:space="preserve"> сельского поселения, как исполнитель мероприятия:</w:t>
      </w:r>
    </w:p>
    <w:p w:rsidR="00CB09CD" w:rsidRPr="00334244" w:rsidRDefault="00CB09CD" w:rsidP="00CB09CD">
      <w:pPr>
        <w:widowControl w:val="0"/>
        <w:autoSpaceDE w:val="0"/>
        <w:jc w:val="both"/>
        <w:rPr>
          <w:sz w:val="28"/>
          <w:szCs w:val="28"/>
          <w:lang w:val="sr-Cyrl-CS"/>
        </w:rPr>
      </w:pPr>
      <w:r w:rsidRPr="00334244">
        <w:rPr>
          <w:sz w:val="28"/>
          <w:szCs w:val="28"/>
          <w:lang w:val="sr-Cyrl-CS"/>
        </w:rPr>
        <w:t>1) обеспечивает реализацию мероприятия и проводит анализ его выполнения;</w:t>
      </w:r>
    </w:p>
    <w:p w:rsidR="00CB09CD" w:rsidRPr="00334244" w:rsidRDefault="00CB09CD" w:rsidP="00CB09CD">
      <w:pPr>
        <w:widowControl w:val="0"/>
        <w:autoSpaceDE w:val="0"/>
        <w:jc w:val="both"/>
        <w:rPr>
          <w:sz w:val="28"/>
          <w:szCs w:val="28"/>
        </w:rPr>
      </w:pPr>
      <w:r w:rsidRPr="00334244">
        <w:rPr>
          <w:sz w:val="28"/>
          <w:szCs w:val="28"/>
          <w:lang w:val="sr-Cyrl-CS"/>
        </w:rPr>
        <w:t>2) осуществляет полномочия, установленные муниципальной программой.</w:t>
      </w:r>
    </w:p>
    <w:p w:rsidR="00A53F46" w:rsidRDefault="00A53F46">
      <w:bookmarkStart w:id="1" w:name="_GoBack"/>
      <w:bookmarkEnd w:id="1"/>
    </w:p>
    <w:sectPr w:rsidR="00A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39"/>
    <w:rsid w:val="00A53F46"/>
    <w:rsid w:val="00A94739"/>
    <w:rsid w:val="00CB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3DA4C-9466-45F2-9177-A0D29992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B09CD"/>
    <w:pPr>
      <w:spacing w:before="100" w:beforeAutospacing="1" w:after="100" w:afterAutospacing="1"/>
    </w:pPr>
  </w:style>
  <w:style w:type="paragraph" w:styleId="a4">
    <w:name w:val="No Spacing"/>
    <w:link w:val="a5"/>
    <w:qFormat/>
    <w:rsid w:val="00CB09CD"/>
    <w:pPr>
      <w:suppressAutoHyphens/>
      <w:spacing w:after="0" w:line="240" w:lineRule="auto"/>
    </w:pPr>
    <w:rPr>
      <w:rFonts w:ascii="Calibri" w:eastAsia="Times New Roman" w:hAnsi="Calibri" w:cs="Calibri"/>
      <w:lang w:eastAsia="zh-CN"/>
    </w:rPr>
  </w:style>
  <w:style w:type="character" w:customStyle="1" w:styleId="a5">
    <w:name w:val="Без интервала Знак"/>
    <w:link w:val="a4"/>
    <w:rsid w:val="00CB09CD"/>
    <w:rPr>
      <w:rFonts w:ascii="Calibri" w:eastAsia="Times New Roman" w:hAnsi="Calibri" w:cs="Calibri"/>
      <w:lang w:eastAsia="zh-CN"/>
    </w:rPr>
  </w:style>
  <w:style w:type="paragraph" w:customStyle="1" w:styleId="1">
    <w:name w:val="Абзац списка1"/>
    <w:basedOn w:val="a"/>
    <w:rsid w:val="00CB09CD"/>
    <w:pPr>
      <w:spacing w:after="200" w:line="276" w:lineRule="auto"/>
      <w:ind w:left="720"/>
    </w:pPr>
    <w:rPr>
      <w:rFonts w:ascii="Calibri" w:hAnsi="Calibri"/>
      <w:sz w:val="22"/>
      <w:szCs w:val="22"/>
      <w:lang w:eastAsia="en-US"/>
    </w:rPr>
  </w:style>
  <w:style w:type="character" w:customStyle="1" w:styleId="FontStyle45">
    <w:name w:val="Font Style45"/>
    <w:basedOn w:val="a0"/>
    <w:uiPriority w:val="99"/>
    <w:rsid w:val="00CB09CD"/>
    <w:rPr>
      <w:rFonts w:ascii="Times New Roman" w:hAnsi="Times New Roman" w:cs="Times New Roman"/>
      <w:sz w:val="18"/>
      <w:szCs w:val="18"/>
    </w:rPr>
  </w:style>
  <w:style w:type="character" w:customStyle="1" w:styleId="FontStyle43">
    <w:name w:val="Font Style43"/>
    <w:basedOn w:val="a0"/>
    <w:uiPriority w:val="99"/>
    <w:rsid w:val="00CB09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7A479C82588636F58C115D2BBA6230E297964D3053395DEB34164CE63o6j7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2024-12-02T10:21:00Z</dcterms:created>
  <dcterms:modified xsi:type="dcterms:W3CDTF">2024-12-02T10:21:00Z</dcterms:modified>
</cp:coreProperties>
</file>